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1C7C7" w14:textId="04486782" w:rsidR="00AD55ED" w:rsidRDefault="00AD55ED" w:rsidP="00AD55ED">
      <w:pPr>
        <w:pStyle w:val="Title"/>
        <w:jc w:val="center"/>
      </w:pPr>
      <w:bookmarkStart w:id="0" w:name="_GoBack"/>
      <w:bookmarkEnd w:id="0"/>
      <w:r w:rsidRPr="00AD55ED">
        <w:rPr>
          <w:noProof/>
          <w:lang w:eastAsia="en-GB"/>
        </w:rPr>
        <w:drawing>
          <wp:anchor distT="0" distB="0" distL="114300" distR="114300" simplePos="0" relativeHeight="251659264" behindDoc="0" locked="0" layoutInCell="1" allowOverlap="1" wp14:anchorId="1B326C1D" wp14:editId="311E3FC9">
            <wp:simplePos x="0" y="0"/>
            <wp:positionH relativeFrom="column">
              <wp:posOffset>-9525</wp:posOffset>
            </wp:positionH>
            <wp:positionV relativeFrom="paragraph">
              <wp:posOffset>0</wp:posOffset>
            </wp:positionV>
            <wp:extent cx="1130300" cy="1130300"/>
            <wp:effectExtent l="0" t="0" r="0" b="0"/>
            <wp:wrapNone/>
            <wp:docPr id="1" name="Picture 1" descr="NTO_D_286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O_D_286_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D0443" w14:textId="68B7A0F8" w:rsidR="00AD55ED" w:rsidRDefault="00AD55ED" w:rsidP="00AD55ED">
      <w:pPr>
        <w:pStyle w:val="Title"/>
        <w:jc w:val="center"/>
      </w:pPr>
      <w:r w:rsidRPr="00AD55ED">
        <w:rPr>
          <w:noProof/>
          <w:lang w:eastAsia="en-GB"/>
        </w:rPr>
        <w:drawing>
          <wp:anchor distT="0" distB="0" distL="114300" distR="114300" simplePos="0" relativeHeight="251660288" behindDoc="0" locked="0" layoutInCell="1" allowOverlap="1" wp14:anchorId="2358EA3C" wp14:editId="3F4CCA92">
            <wp:simplePos x="0" y="0"/>
            <wp:positionH relativeFrom="column">
              <wp:posOffset>1247775</wp:posOffset>
            </wp:positionH>
            <wp:positionV relativeFrom="paragraph">
              <wp:posOffset>137160</wp:posOffset>
            </wp:positionV>
            <wp:extent cx="1181100" cy="546100"/>
            <wp:effectExtent l="0" t="0" r="0" b="6350"/>
            <wp:wrapNone/>
            <wp:docPr id="2" name="Picture 2" descr="NTL_E_D_286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TL_E_D_286_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1BA95" w14:textId="77777777" w:rsidR="00AD55ED" w:rsidRDefault="00AD55ED" w:rsidP="00AD55ED">
      <w:pPr>
        <w:pStyle w:val="Title"/>
        <w:jc w:val="center"/>
      </w:pPr>
    </w:p>
    <w:p w14:paraId="625819BE" w14:textId="77777777" w:rsidR="00AD55ED" w:rsidRDefault="00AD55ED" w:rsidP="00AD55ED">
      <w:pPr>
        <w:pStyle w:val="Title"/>
        <w:jc w:val="center"/>
      </w:pPr>
    </w:p>
    <w:p w14:paraId="045E7605" w14:textId="77777777" w:rsidR="00AD55ED" w:rsidRDefault="00AD55ED" w:rsidP="00AD55ED">
      <w:pPr>
        <w:pStyle w:val="Title"/>
        <w:jc w:val="center"/>
        <w:rPr>
          <w:rFonts w:ascii="National Trust" w:hAnsi="National Trust"/>
        </w:rPr>
      </w:pPr>
      <w:r w:rsidRPr="00AD55ED">
        <w:rPr>
          <w:rFonts w:ascii="National Trust" w:hAnsi="National Trust"/>
        </w:rPr>
        <w:t>Woodland Management Plan</w:t>
      </w:r>
    </w:p>
    <w:p w14:paraId="20925BBC" w14:textId="489AA322" w:rsidR="00AD55ED" w:rsidRDefault="00191C0E" w:rsidP="00AD55ED">
      <w:pPr>
        <w:pStyle w:val="Title"/>
        <w:jc w:val="center"/>
        <w:rPr>
          <w:rFonts w:ascii="National Trust" w:hAnsi="National Trust"/>
        </w:rPr>
      </w:pPr>
      <w:r>
        <w:rPr>
          <w:rFonts w:ascii="National Trust" w:hAnsi="National Trust"/>
        </w:rPr>
        <w:t>Isle of Wight</w:t>
      </w:r>
    </w:p>
    <w:p w14:paraId="3CD8B7E5" w14:textId="36E23EDC" w:rsidR="00A60B31" w:rsidRDefault="00AD55ED" w:rsidP="00AD55ED">
      <w:pPr>
        <w:pStyle w:val="Title"/>
        <w:jc w:val="center"/>
        <w:rPr>
          <w:rFonts w:ascii="National Trust" w:hAnsi="National Trust"/>
        </w:rPr>
      </w:pPr>
      <w:r w:rsidRPr="00AD55ED">
        <w:rPr>
          <w:rFonts w:ascii="National Trust" w:hAnsi="National Trust"/>
        </w:rPr>
        <w:t xml:space="preserve"> Archaeology</w:t>
      </w:r>
    </w:p>
    <w:p w14:paraId="071B10DB" w14:textId="3462521D" w:rsidR="00AD55ED" w:rsidRDefault="00AD55ED" w:rsidP="00AD55ED"/>
    <w:p w14:paraId="3AF4F0FC" w14:textId="61CDD434" w:rsidR="00AD55ED" w:rsidRDefault="00AD55ED" w:rsidP="00AD55ED"/>
    <w:p w14:paraId="3052B4DF" w14:textId="77777777" w:rsidR="00AD55ED" w:rsidRPr="00AD55ED" w:rsidRDefault="00AD55ED" w:rsidP="00AD55ED"/>
    <w:p w14:paraId="0DBC8BA8" w14:textId="251D568F" w:rsidR="00AD55ED" w:rsidRDefault="00AD55ED" w:rsidP="00AD55ED"/>
    <w:p w14:paraId="7DEFAA44" w14:textId="77777777" w:rsidR="00AD55ED" w:rsidRPr="00CE1A68" w:rsidRDefault="00AD55ED" w:rsidP="00AD55ED">
      <w:pPr>
        <w:jc w:val="center"/>
        <w:rPr>
          <w:rFonts w:ascii="National Trust" w:hAnsi="National Trust" w:cs="Arial"/>
          <w:b/>
        </w:rPr>
      </w:pPr>
      <w:r w:rsidRPr="00CE1A68">
        <w:rPr>
          <w:rFonts w:ascii="National Trust" w:hAnsi="National Trust" w:cs="Arial"/>
          <w:b/>
        </w:rPr>
        <w:t>Prepared by:</w:t>
      </w:r>
    </w:p>
    <w:p w14:paraId="6E63F29A" w14:textId="77777777" w:rsidR="00AD55ED" w:rsidRPr="00CE1A68" w:rsidRDefault="00AD55ED" w:rsidP="00AD55ED">
      <w:pPr>
        <w:jc w:val="center"/>
        <w:rPr>
          <w:rFonts w:ascii="National Trust" w:hAnsi="National Trust" w:cs="Arial"/>
        </w:rPr>
      </w:pPr>
      <w:r>
        <w:rPr>
          <w:rFonts w:ascii="National Trust" w:hAnsi="National Trust" w:cs="Arial"/>
        </w:rPr>
        <w:t>James Brown</w:t>
      </w:r>
    </w:p>
    <w:p w14:paraId="0B5F008D" w14:textId="77777777" w:rsidR="00AD55ED" w:rsidRPr="00CE1A68" w:rsidRDefault="00AD55ED" w:rsidP="00AD55ED">
      <w:pPr>
        <w:jc w:val="center"/>
        <w:rPr>
          <w:rFonts w:ascii="National Trust" w:hAnsi="National Trust" w:cs="Arial"/>
        </w:rPr>
      </w:pPr>
      <w:r>
        <w:rPr>
          <w:rFonts w:ascii="National Trust" w:hAnsi="National Trust" w:cs="Arial"/>
        </w:rPr>
        <w:t xml:space="preserve">NT Regional </w:t>
      </w:r>
      <w:r w:rsidRPr="00CE1A68">
        <w:rPr>
          <w:rFonts w:ascii="National Trust" w:hAnsi="National Trust" w:cs="Arial"/>
        </w:rPr>
        <w:t>Archaeologist (</w:t>
      </w:r>
      <w:r>
        <w:rPr>
          <w:rFonts w:ascii="National Trust" w:hAnsi="National Trust" w:cs="Arial"/>
        </w:rPr>
        <w:t xml:space="preserve">Hampshire, Surrey &amp; </w:t>
      </w:r>
      <w:r w:rsidRPr="00CE1A68">
        <w:rPr>
          <w:rFonts w:ascii="National Trust" w:hAnsi="National Trust" w:cs="Arial"/>
        </w:rPr>
        <w:t>Sussex)</w:t>
      </w:r>
    </w:p>
    <w:p w14:paraId="56A4C569" w14:textId="77777777" w:rsidR="00AD55ED" w:rsidRPr="00CE1A68" w:rsidRDefault="00AD55ED" w:rsidP="00AD55ED">
      <w:pPr>
        <w:jc w:val="center"/>
        <w:rPr>
          <w:rFonts w:ascii="National Trust" w:hAnsi="National Trust" w:cs="Arial"/>
          <w:b/>
        </w:rPr>
      </w:pPr>
    </w:p>
    <w:p w14:paraId="0A364316" w14:textId="77777777" w:rsidR="00AD55ED" w:rsidRDefault="00AD55ED" w:rsidP="00AD55ED">
      <w:pPr>
        <w:jc w:val="center"/>
        <w:rPr>
          <w:rFonts w:ascii="National Trust" w:hAnsi="National Trust" w:cs="Arial"/>
        </w:rPr>
      </w:pPr>
    </w:p>
    <w:p w14:paraId="5EB852B8" w14:textId="77777777" w:rsidR="00AD55ED" w:rsidRPr="00CE1A68" w:rsidRDefault="00AD55ED" w:rsidP="00AD55ED">
      <w:pPr>
        <w:jc w:val="center"/>
        <w:rPr>
          <w:rFonts w:ascii="National Trust" w:hAnsi="National Trust" w:cs="Arial"/>
        </w:rPr>
      </w:pPr>
    </w:p>
    <w:p w14:paraId="604A51BB" w14:textId="77777777" w:rsidR="00AD55ED" w:rsidRPr="00CE1A68" w:rsidRDefault="00AD55ED" w:rsidP="00AD55ED">
      <w:pPr>
        <w:jc w:val="center"/>
        <w:rPr>
          <w:rFonts w:ascii="National Trust" w:hAnsi="National Trust" w:cs="Arial"/>
          <w:b/>
        </w:rPr>
      </w:pPr>
      <w:r w:rsidRPr="00CE1A68">
        <w:rPr>
          <w:rFonts w:ascii="National Trust" w:hAnsi="National Trust" w:cs="Arial"/>
          <w:b/>
        </w:rPr>
        <w:t>On behalf of:</w:t>
      </w:r>
    </w:p>
    <w:p w14:paraId="1E2E5A90" w14:textId="77777777" w:rsidR="00AD55ED" w:rsidRPr="00CE1A68" w:rsidRDefault="00AD55ED" w:rsidP="00AD55ED">
      <w:pPr>
        <w:jc w:val="center"/>
        <w:rPr>
          <w:rFonts w:ascii="National Trust" w:hAnsi="National Trust" w:cs="Arial"/>
        </w:rPr>
      </w:pPr>
      <w:r w:rsidRPr="00CE1A68">
        <w:rPr>
          <w:rFonts w:ascii="National Trust" w:hAnsi="National Trust" w:cs="Arial"/>
        </w:rPr>
        <w:t xml:space="preserve">The National Trust </w:t>
      </w:r>
    </w:p>
    <w:p w14:paraId="718E5F6C" w14:textId="71EFA57F" w:rsidR="00AD55ED" w:rsidRDefault="00191C0E" w:rsidP="00DA6270">
      <w:pPr>
        <w:jc w:val="center"/>
        <w:rPr>
          <w:rFonts w:ascii="National Trust" w:hAnsi="National Trust" w:cs="Arial"/>
        </w:rPr>
      </w:pPr>
      <w:r>
        <w:rPr>
          <w:rFonts w:ascii="National Trust" w:hAnsi="National Trust" w:cs="Arial"/>
        </w:rPr>
        <w:t>February 2022</w:t>
      </w:r>
    </w:p>
    <w:p w14:paraId="61EC5B1F" w14:textId="4370AD32" w:rsidR="00DA6270" w:rsidRDefault="00DA6270">
      <w:pPr>
        <w:rPr>
          <w:rFonts w:ascii="National Trust" w:hAnsi="National Trust" w:cs="Arial"/>
        </w:rPr>
      </w:pPr>
      <w:r>
        <w:rPr>
          <w:rFonts w:ascii="National Trust" w:hAnsi="National Trust" w:cs="Arial"/>
        </w:rPr>
        <w:br w:type="page"/>
      </w:r>
    </w:p>
    <w:p w14:paraId="30A5C604" w14:textId="60BF0D33" w:rsidR="00DA6270" w:rsidRDefault="00DA6270" w:rsidP="00DA6270">
      <w:pPr>
        <w:pStyle w:val="Heading1"/>
        <w:spacing w:before="0" w:beforeAutospacing="0"/>
        <w:rPr>
          <w:rFonts w:ascii="National Trust" w:eastAsia="Times New Roman" w:hAnsi="National Trust"/>
          <w:b w:val="0"/>
          <w:bCs w:val="0"/>
          <w:sz w:val="22"/>
          <w:szCs w:val="22"/>
        </w:rPr>
      </w:pPr>
      <w:r>
        <w:rPr>
          <w:rFonts w:ascii="National Trust" w:eastAsia="Times New Roman" w:hAnsi="National Trust"/>
          <w:b w:val="0"/>
          <w:bCs w:val="0"/>
          <w:sz w:val="22"/>
          <w:szCs w:val="22"/>
        </w:rPr>
        <w:lastRenderedPageBreak/>
        <w:t xml:space="preserve">Alongside </w:t>
      </w:r>
      <w:r w:rsidR="004F2D6A">
        <w:rPr>
          <w:rFonts w:ascii="National Trust" w:eastAsia="Times New Roman" w:hAnsi="National Trust"/>
          <w:b w:val="0"/>
          <w:bCs w:val="0"/>
          <w:sz w:val="22"/>
          <w:szCs w:val="22"/>
        </w:rPr>
        <w:t xml:space="preserve">the </w:t>
      </w:r>
      <w:r>
        <w:rPr>
          <w:rFonts w:ascii="National Trust" w:eastAsia="Times New Roman" w:hAnsi="National Trust"/>
          <w:b w:val="0"/>
          <w:bCs w:val="0"/>
          <w:sz w:val="22"/>
          <w:szCs w:val="22"/>
        </w:rPr>
        <w:t xml:space="preserve">maps and tables of both secluded and unscheduled heritage assets that need to be considered and mitigated for as part of woodland management work the following list is a </w:t>
      </w:r>
      <w:r w:rsidR="00DC2720">
        <w:rPr>
          <w:rFonts w:ascii="National Trust" w:eastAsia="Times New Roman" w:hAnsi="National Trust"/>
          <w:b w:val="0"/>
          <w:bCs w:val="0"/>
          <w:sz w:val="22"/>
          <w:szCs w:val="22"/>
        </w:rPr>
        <w:t>selection</w:t>
      </w:r>
      <w:r>
        <w:rPr>
          <w:rFonts w:ascii="National Trust" w:eastAsia="Times New Roman" w:hAnsi="National Trust"/>
          <w:b w:val="0"/>
          <w:bCs w:val="0"/>
          <w:sz w:val="22"/>
          <w:szCs w:val="22"/>
        </w:rPr>
        <w:t xml:space="preserve"> of </w:t>
      </w:r>
      <w:r w:rsidR="00DC2720">
        <w:rPr>
          <w:rFonts w:ascii="National Trust" w:eastAsia="Times New Roman" w:hAnsi="National Trust"/>
          <w:b w:val="0"/>
          <w:bCs w:val="0"/>
          <w:sz w:val="22"/>
          <w:szCs w:val="22"/>
        </w:rPr>
        <w:t xml:space="preserve">significant </w:t>
      </w:r>
      <w:r>
        <w:rPr>
          <w:rFonts w:ascii="National Trust" w:eastAsia="Times New Roman" w:hAnsi="National Trust"/>
          <w:b w:val="0"/>
          <w:bCs w:val="0"/>
          <w:sz w:val="22"/>
          <w:szCs w:val="22"/>
        </w:rPr>
        <w:t xml:space="preserve">features within compartments that would benefit from selected management practices as part of </w:t>
      </w:r>
      <w:r w:rsidR="00614556">
        <w:rPr>
          <w:rFonts w:ascii="National Trust" w:eastAsia="Times New Roman" w:hAnsi="National Trust"/>
          <w:b w:val="0"/>
          <w:bCs w:val="0"/>
          <w:sz w:val="22"/>
          <w:szCs w:val="22"/>
        </w:rPr>
        <w:t xml:space="preserve">any </w:t>
      </w:r>
      <w:r>
        <w:rPr>
          <w:rFonts w:ascii="National Trust" w:eastAsia="Times New Roman" w:hAnsi="National Trust"/>
          <w:b w:val="0"/>
          <w:bCs w:val="0"/>
          <w:sz w:val="22"/>
          <w:szCs w:val="22"/>
        </w:rPr>
        <w:t>wider work.</w:t>
      </w:r>
    </w:p>
    <w:p w14:paraId="372E6044" w14:textId="15445550" w:rsidR="00DA6270" w:rsidRDefault="00DA6270" w:rsidP="00DA6270">
      <w:pPr>
        <w:pStyle w:val="Heading1"/>
        <w:spacing w:before="0" w:beforeAutospacing="0"/>
        <w:rPr>
          <w:rFonts w:ascii="National Trust" w:eastAsia="Times New Roman" w:hAnsi="National Trust"/>
          <w:b w:val="0"/>
          <w:bCs w:val="0"/>
          <w:sz w:val="22"/>
          <w:szCs w:val="22"/>
        </w:rPr>
      </w:pPr>
      <w:r>
        <w:rPr>
          <w:rFonts w:ascii="National Trust" w:eastAsia="Times New Roman" w:hAnsi="National Trust"/>
          <w:b w:val="0"/>
          <w:bCs w:val="0"/>
          <w:sz w:val="22"/>
          <w:szCs w:val="22"/>
        </w:rPr>
        <w:t>Th</w:t>
      </w:r>
      <w:r w:rsidR="00614556">
        <w:rPr>
          <w:rFonts w:ascii="National Trust" w:eastAsia="Times New Roman" w:hAnsi="National Trust"/>
          <w:b w:val="0"/>
          <w:bCs w:val="0"/>
          <w:sz w:val="22"/>
          <w:szCs w:val="22"/>
        </w:rPr>
        <w:t>ese recommendations</w:t>
      </w:r>
      <w:r>
        <w:rPr>
          <w:rFonts w:ascii="National Trust" w:eastAsia="Times New Roman" w:hAnsi="National Trust"/>
          <w:b w:val="0"/>
          <w:bCs w:val="0"/>
          <w:sz w:val="22"/>
          <w:szCs w:val="22"/>
        </w:rPr>
        <w:t xml:space="preserve"> primarily focus on clearance of a significant scheduled or unscheduled site as part of general % thinning works when contractors are working in an area.</w:t>
      </w:r>
    </w:p>
    <w:p w14:paraId="3C235DD4" w14:textId="55E50B20" w:rsidR="00DA6270" w:rsidRDefault="00DA6270" w:rsidP="00DA6270">
      <w:pPr>
        <w:pStyle w:val="Heading1"/>
        <w:spacing w:before="0" w:beforeAutospacing="0"/>
        <w:rPr>
          <w:rFonts w:ascii="National Trust" w:eastAsia="Times New Roman" w:hAnsi="National Trust"/>
          <w:b w:val="0"/>
          <w:bCs w:val="0"/>
          <w:sz w:val="22"/>
          <w:szCs w:val="22"/>
        </w:rPr>
      </w:pPr>
      <w:r>
        <w:rPr>
          <w:rFonts w:ascii="National Trust" w:eastAsia="Times New Roman" w:hAnsi="National Trust"/>
          <w:b w:val="0"/>
          <w:bCs w:val="0"/>
          <w:sz w:val="22"/>
          <w:szCs w:val="22"/>
        </w:rPr>
        <w:t>The suggestions below are based upon</w:t>
      </w:r>
      <w:r w:rsidRPr="00DA6270">
        <w:rPr>
          <w:rFonts w:ascii="National Trust" w:eastAsia="Times New Roman" w:hAnsi="National Trust"/>
          <w:b w:val="0"/>
          <w:bCs w:val="0"/>
          <w:sz w:val="22"/>
          <w:szCs w:val="22"/>
        </w:rPr>
        <w:t xml:space="preserve"> on the Historic England Conservation Principles: </w:t>
      </w:r>
      <w:hyperlink r:id="rId11" w:history="1">
        <w:r w:rsidRPr="00201FA7">
          <w:rPr>
            <w:rStyle w:val="Hyperlink"/>
            <w:rFonts w:ascii="National Trust" w:eastAsia="Times New Roman" w:hAnsi="National Trust"/>
            <w:b w:val="0"/>
            <w:bCs w:val="0"/>
            <w:sz w:val="22"/>
            <w:szCs w:val="22"/>
          </w:rPr>
          <w:t>https://historicengland.org.uk/advice/constructive-conservation/conservation-principles/</w:t>
        </w:r>
      </w:hyperlink>
    </w:p>
    <w:p w14:paraId="61867691" w14:textId="29C25F14" w:rsidR="00DA6270" w:rsidRDefault="00DA6270" w:rsidP="00DA6270">
      <w:pPr>
        <w:pStyle w:val="Heading1"/>
        <w:spacing w:before="0" w:beforeAutospacing="0"/>
        <w:rPr>
          <w:rFonts w:ascii="National Trust" w:eastAsia="Times New Roman" w:hAnsi="National Trust"/>
          <w:b w:val="0"/>
          <w:bCs w:val="0"/>
          <w:sz w:val="22"/>
          <w:szCs w:val="22"/>
        </w:rPr>
      </w:pPr>
      <w:r>
        <w:rPr>
          <w:rFonts w:ascii="National Trust" w:eastAsia="Times New Roman" w:hAnsi="National Trust"/>
          <w:b w:val="0"/>
          <w:bCs w:val="0"/>
          <w:sz w:val="22"/>
          <w:szCs w:val="22"/>
        </w:rPr>
        <w:t>As such the suggestions below seek to preserve and promote:</w:t>
      </w:r>
    </w:p>
    <w:p w14:paraId="7521E787" w14:textId="77777777" w:rsidR="00DA6270" w:rsidRPr="00DA6270" w:rsidRDefault="00DA6270" w:rsidP="00DA6270">
      <w:pPr>
        <w:pStyle w:val="Heading1"/>
        <w:rPr>
          <w:rFonts w:ascii="National Trust" w:eastAsia="Times New Roman" w:hAnsi="National Trust"/>
          <w:b w:val="0"/>
          <w:bCs w:val="0"/>
          <w:sz w:val="22"/>
          <w:szCs w:val="22"/>
        </w:rPr>
      </w:pPr>
      <w:r w:rsidRPr="00DA6270">
        <w:rPr>
          <w:rFonts w:ascii="National Trust" w:eastAsia="Times New Roman" w:hAnsi="National Trust"/>
          <w:sz w:val="22"/>
          <w:szCs w:val="22"/>
        </w:rPr>
        <w:t>Evidential value:</w:t>
      </w:r>
      <w:r w:rsidRPr="00DA6270">
        <w:rPr>
          <w:rFonts w:ascii="National Trust" w:eastAsia="Times New Roman" w:hAnsi="National Trust"/>
          <w:b w:val="0"/>
          <w:bCs w:val="0"/>
          <w:sz w:val="22"/>
          <w:szCs w:val="22"/>
        </w:rPr>
        <w:t xml:space="preserve"> the potential of a place to yield evidence about past human activity.</w:t>
      </w:r>
    </w:p>
    <w:p w14:paraId="3A6ACF5C" w14:textId="77777777" w:rsidR="00DA6270" w:rsidRPr="00DA6270" w:rsidRDefault="00DA6270" w:rsidP="00DA6270">
      <w:pPr>
        <w:pStyle w:val="Heading1"/>
        <w:rPr>
          <w:rFonts w:ascii="National Trust" w:eastAsia="Times New Roman" w:hAnsi="National Trust"/>
          <w:b w:val="0"/>
          <w:bCs w:val="0"/>
          <w:sz w:val="22"/>
          <w:szCs w:val="22"/>
        </w:rPr>
      </w:pPr>
      <w:r w:rsidRPr="00DA6270">
        <w:rPr>
          <w:rFonts w:ascii="National Trust" w:eastAsia="Times New Roman" w:hAnsi="National Trust"/>
          <w:sz w:val="22"/>
          <w:szCs w:val="22"/>
        </w:rPr>
        <w:t>Historical value:</w:t>
      </w:r>
      <w:r w:rsidRPr="00DA6270">
        <w:rPr>
          <w:rFonts w:ascii="National Trust" w:eastAsia="Times New Roman" w:hAnsi="National Trust"/>
          <w:b w:val="0"/>
          <w:bCs w:val="0"/>
          <w:sz w:val="22"/>
          <w:szCs w:val="22"/>
        </w:rPr>
        <w:t xml:space="preserve"> the ways in which past people, events and aspects of life can be connected through a place to the present - it tends to be illustrative or associative.</w:t>
      </w:r>
    </w:p>
    <w:p w14:paraId="108EC68F" w14:textId="77777777" w:rsidR="00DA6270" w:rsidRPr="00DA6270" w:rsidRDefault="00DA6270" w:rsidP="00DA6270">
      <w:pPr>
        <w:pStyle w:val="Heading1"/>
        <w:rPr>
          <w:rFonts w:ascii="National Trust" w:eastAsia="Times New Roman" w:hAnsi="National Trust"/>
          <w:b w:val="0"/>
          <w:bCs w:val="0"/>
          <w:sz w:val="22"/>
          <w:szCs w:val="22"/>
        </w:rPr>
      </w:pPr>
      <w:r w:rsidRPr="00DA6270">
        <w:rPr>
          <w:rFonts w:ascii="National Trust" w:eastAsia="Times New Roman" w:hAnsi="National Trust"/>
          <w:sz w:val="22"/>
          <w:szCs w:val="22"/>
        </w:rPr>
        <w:t>Aesthetic value:</w:t>
      </w:r>
      <w:r w:rsidRPr="00DA6270">
        <w:rPr>
          <w:rFonts w:ascii="National Trust" w:eastAsia="Times New Roman" w:hAnsi="National Trust"/>
          <w:b w:val="0"/>
          <w:bCs w:val="0"/>
          <w:sz w:val="22"/>
          <w:szCs w:val="22"/>
        </w:rPr>
        <w:t xml:space="preserve"> the ways in which people draw sensory and intellectual stimulation from a place.</w:t>
      </w:r>
    </w:p>
    <w:p w14:paraId="2880AF1F" w14:textId="2C095F3E" w:rsidR="00DA6270" w:rsidRDefault="00DA6270" w:rsidP="00DA6270">
      <w:pPr>
        <w:pStyle w:val="Heading1"/>
        <w:spacing w:before="0" w:beforeAutospacing="0"/>
        <w:rPr>
          <w:rFonts w:ascii="National Trust" w:eastAsia="Times New Roman" w:hAnsi="National Trust"/>
          <w:b w:val="0"/>
          <w:bCs w:val="0"/>
          <w:sz w:val="22"/>
          <w:szCs w:val="22"/>
        </w:rPr>
      </w:pPr>
      <w:r w:rsidRPr="00DA6270">
        <w:rPr>
          <w:rFonts w:ascii="National Trust" w:eastAsia="Times New Roman" w:hAnsi="National Trust"/>
          <w:sz w:val="22"/>
          <w:szCs w:val="22"/>
        </w:rPr>
        <w:t>Communal value:</w:t>
      </w:r>
      <w:r w:rsidRPr="00DA6270">
        <w:rPr>
          <w:rFonts w:ascii="National Trust" w:eastAsia="Times New Roman" w:hAnsi="National Trust"/>
          <w:b w:val="0"/>
          <w:bCs w:val="0"/>
          <w:sz w:val="22"/>
          <w:szCs w:val="22"/>
        </w:rPr>
        <w:t xml:space="preserve"> the meanings of a place for the people who relate to it, or for whom it figures in their collective experience or memory.</w:t>
      </w:r>
    </w:p>
    <w:p w14:paraId="1D908454" w14:textId="69999358" w:rsidR="00197D2C" w:rsidRDefault="00DA6270" w:rsidP="00AB3F0E">
      <w:pPr>
        <w:pStyle w:val="Heading1"/>
        <w:spacing w:before="0" w:beforeAutospacing="0"/>
        <w:rPr>
          <w:rFonts w:ascii="National Trust" w:eastAsia="Times New Roman" w:hAnsi="National Trust"/>
          <w:b w:val="0"/>
          <w:bCs w:val="0"/>
          <w:sz w:val="22"/>
          <w:szCs w:val="22"/>
        </w:rPr>
      </w:pPr>
      <w:r>
        <w:rPr>
          <w:rFonts w:ascii="National Trust" w:eastAsia="Times New Roman" w:hAnsi="National Trust"/>
          <w:b w:val="0"/>
          <w:bCs w:val="0"/>
          <w:sz w:val="22"/>
          <w:szCs w:val="22"/>
        </w:rPr>
        <w:t xml:space="preserve">As well as benefiting the monument and archaeology, these also </w:t>
      </w:r>
      <w:r w:rsidR="00F240F8">
        <w:rPr>
          <w:rFonts w:ascii="National Trust" w:eastAsia="Times New Roman" w:hAnsi="National Trust"/>
          <w:b w:val="0"/>
          <w:bCs w:val="0"/>
          <w:sz w:val="22"/>
          <w:szCs w:val="22"/>
        </w:rPr>
        <w:t xml:space="preserve">approaches further </w:t>
      </w:r>
      <w:r>
        <w:rPr>
          <w:rFonts w:ascii="National Trust" w:eastAsia="Times New Roman" w:hAnsi="National Trust"/>
          <w:b w:val="0"/>
          <w:bCs w:val="0"/>
          <w:sz w:val="22"/>
          <w:szCs w:val="22"/>
        </w:rPr>
        <w:t>promote access, understanding and wider engagement with our National Trust woodlands and their histor</w:t>
      </w:r>
      <w:r w:rsidR="00F240F8">
        <w:rPr>
          <w:rFonts w:ascii="National Trust" w:eastAsia="Times New Roman" w:hAnsi="National Trust"/>
          <w:b w:val="0"/>
          <w:bCs w:val="0"/>
          <w:sz w:val="22"/>
          <w:szCs w:val="22"/>
        </w:rPr>
        <w:t>y</w:t>
      </w:r>
      <w:r>
        <w:rPr>
          <w:rFonts w:ascii="National Trust" w:eastAsia="Times New Roman" w:hAnsi="National Trust"/>
          <w:b w:val="0"/>
          <w:bCs w:val="0"/>
          <w:sz w:val="22"/>
          <w:szCs w:val="22"/>
        </w:rPr>
        <w:t xml:space="preserve"> and stories.</w:t>
      </w:r>
    </w:p>
    <w:p w14:paraId="55BB4D8A" w14:textId="77777777" w:rsidR="00746BDD" w:rsidRDefault="00746BDD" w:rsidP="00B51FFE">
      <w:pPr>
        <w:pStyle w:val="Heading2"/>
        <w:rPr>
          <w:rFonts w:eastAsia="Times New Roman"/>
        </w:rPr>
      </w:pPr>
    </w:p>
    <w:p w14:paraId="4FE96876" w14:textId="40D7030D" w:rsidR="000E6740" w:rsidRPr="00B5251E" w:rsidRDefault="00197D2C" w:rsidP="00B51FFE">
      <w:pPr>
        <w:pStyle w:val="Heading2"/>
        <w:rPr>
          <w:rFonts w:ascii="National Trust" w:eastAsia="Times New Roman" w:hAnsi="National Trust"/>
        </w:rPr>
      </w:pPr>
      <w:r w:rsidRPr="00B5251E">
        <w:rPr>
          <w:rFonts w:ascii="National Trust" w:eastAsia="Times New Roman" w:hAnsi="National Trust"/>
        </w:rPr>
        <w:t xml:space="preserve">Wider comments on </w:t>
      </w:r>
      <w:r w:rsidR="00FB3D9A">
        <w:rPr>
          <w:rFonts w:ascii="National Trust" w:eastAsia="Times New Roman" w:hAnsi="National Trust"/>
        </w:rPr>
        <w:t>Isle of Wight</w:t>
      </w:r>
      <w:r w:rsidR="000E6740" w:rsidRPr="00B5251E">
        <w:rPr>
          <w:rFonts w:ascii="National Trust" w:eastAsia="Times New Roman" w:hAnsi="National Trust"/>
        </w:rPr>
        <w:t xml:space="preserve"> Management Plan</w:t>
      </w:r>
      <w:r w:rsidR="00FB3D9A">
        <w:rPr>
          <w:rFonts w:ascii="National Trust" w:eastAsia="Times New Roman" w:hAnsi="National Trust"/>
        </w:rPr>
        <w:t>s</w:t>
      </w:r>
      <w:r w:rsidR="000E6740" w:rsidRPr="00B5251E">
        <w:rPr>
          <w:rFonts w:ascii="National Trust" w:eastAsia="Times New Roman" w:hAnsi="National Trust"/>
        </w:rPr>
        <w:t xml:space="preserve"> in relation to Archaeology</w:t>
      </w:r>
    </w:p>
    <w:p w14:paraId="3B974684" w14:textId="72C04367" w:rsidR="00A361B4" w:rsidRDefault="00FB3D9A" w:rsidP="00AB3F0E">
      <w:pPr>
        <w:pStyle w:val="Heading1"/>
        <w:spacing w:before="0" w:beforeAutospacing="0"/>
        <w:rPr>
          <w:rFonts w:ascii="National Trust" w:eastAsia="Times New Roman" w:hAnsi="National Trust"/>
          <w:b w:val="0"/>
          <w:bCs w:val="0"/>
          <w:sz w:val="22"/>
          <w:szCs w:val="22"/>
        </w:rPr>
      </w:pPr>
      <w:r>
        <w:rPr>
          <w:rFonts w:ascii="National Trust" w:eastAsia="Times New Roman" w:hAnsi="National Trust"/>
          <w:b w:val="0"/>
          <w:bCs w:val="0"/>
          <w:sz w:val="22"/>
          <w:szCs w:val="22"/>
        </w:rPr>
        <w:t>Though</w:t>
      </w:r>
      <w:r w:rsidR="00B4231C">
        <w:rPr>
          <w:rFonts w:ascii="National Trust" w:eastAsia="Times New Roman" w:hAnsi="National Trust"/>
          <w:b w:val="0"/>
          <w:bCs w:val="0"/>
          <w:sz w:val="22"/>
          <w:szCs w:val="22"/>
        </w:rPr>
        <w:t xml:space="preserve"> the majority of</w:t>
      </w:r>
      <w:r w:rsidR="00197D2C">
        <w:rPr>
          <w:rFonts w:ascii="National Trust" w:eastAsia="Times New Roman" w:hAnsi="National Trust"/>
          <w:b w:val="0"/>
          <w:bCs w:val="0"/>
          <w:sz w:val="22"/>
          <w:szCs w:val="22"/>
        </w:rPr>
        <w:t xml:space="preserve"> </w:t>
      </w:r>
      <w:r w:rsidR="000E6740">
        <w:rPr>
          <w:rFonts w:ascii="National Trust" w:eastAsia="Times New Roman" w:hAnsi="National Trust"/>
          <w:b w:val="0"/>
          <w:bCs w:val="0"/>
          <w:sz w:val="22"/>
          <w:szCs w:val="22"/>
        </w:rPr>
        <w:t>properties</w:t>
      </w:r>
      <w:r w:rsidR="00197D2C">
        <w:rPr>
          <w:rFonts w:ascii="National Trust" w:eastAsia="Times New Roman" w:hAnsi="National Trust"/>
          <w:b w:val="0"/>
          <w:bCs w:val="0"/>
          <w:sz w:val="22"/>
          <w:szCs w:val="22"/>
        </w:rPr>
        <w:t xml:space="preserve"> </w:t>
      </w:r>
      <w:r w:rsidR="00391EC5">
        <w:rPr>
          <w:rFonts w:ascii="National Trust" w:eastAsia="Times New Roman" w:hAnsi="National Trust"/>
          <w:b w:val="0"/>
          <w:bCs w:val="0"/>
          <w:sz w:val="22"/>
          <w:szCs w:val="22"/>
        </w:rPr>
        <w:t xml:space="preserve">within the </w:t>
      </w:r>
      <w:r>
        <w:rPr>
          <w:rFonts w:ascii="National Trust" w:eastAsia="Times New Roman" w:hAnsi="National Trust"/>
          <w:b w:val="0"/>
          <w:bCs w:val="0"/>
          <w:sz w:val="22"/>
          <w:szCs w:val="22"/>
        </w:rPr>
        <w:t>Isle of Wight</w:t>
      </w:r>
      <w:r w:rsidR="00391EC5">
        <w:rPr>
          <w:rFonts w:ascii="National Trust" w:eastAsia="Times New Roman" w:hAnsi="National Trust"/>
          <w:b w:val="0"/>
          <w:bCs w:val="0"/>
          <w:sz w:val="22"/>
          <w:szCs w:val="22"/>
        </w:rPr>
        <w:t xml:space="preserve"> Management Plan </w:t>
      </w:r>
      <w:r w:rsidR="00197D2C">
        <w:rPr>
          <w:rFonts w:ascii="National Trust" w:eastAsia="Times New Roman" w:hAnsi="National Trust"/>
          <w:b w:val="0"/>
          <w:bCs w:val="0"/>
          <w:sz w:val="22"/>
          <w:szCs w:val="22"/>
        </w:rPr>
        <w:t xml:space="preserve">have </w:t>
      </w:r>
      <w:r>
        <w:rPr>
          <w:rFonts w:ascii="National Trust" w:eastAsia="Times New Roman" w:hAnsi="National Trust"/>
          <w:b w:val="0"/>
          <w:bCs w:val="0"/>
          <w:sz w:val="22"/>
          <w:szCs w:val="22"/>
        </w:rPr>
        <w:t>been subject to a</w:t>
      </w:r>
      <w:r w:rsidR="000E6740">
        <w:rPr>
          <w:rFonts w:ascii="National Trust" w:eastAsia="Times New Roman" w:hAnsi="National Trust"/>
          <w:b w:val="0"/>
          <w:bCs w:val="0"/>
          <w:sz w:val="22"/>
          <w:szCs w:val="22"/>
        </w:rPr>
        <w:t xml:space="preserve"> landscape survey</w:t>
      </w:r>
      <w:r>
        <w:rPr>
          <w:rFonts w:ascii="National Trust" w:eastAsia="Times New Roman" w:hAnsi="National Trust"/>
          <w:b w:val="0"/>
          <w:bCs w:val="0"/>
          <w:sz w:val="22"/>
          <w:szCs w:val="22"/>
        </w:rPr>
        <w:t xml:space="preserve"> at some point</w:t>
      </w:r>
      <w:r w:rsidR="00CE52E5">
        <w:rPr>
          <w:rFonts w:ascii="National Trust" w:eastAsia="Times New Roman" w:hAnsi="National Trust"/>
          <w:b w:val="0"/>
          <w:bCs w:val="0"/>
          <w:sz w:val="22"/>
          <w:szCs w:val="22"/>
        </w:rPr>
        <w:t xml:space="preserve"> in the past</w:t>
      </w:r>
      <w:r w:rsidR="00B4231C">
        <w:rPr>
          <w:rFonts w:ascii="National Trust" w:eastAsia="Times New Roman" w:hAnsi="National Trust"/>
          <w:b w:val="0"/>
          <w:bCs w:val="0"/>
          <w:sz w:val="22"/>
          <w:szCs w:val="22"/>
        </w:rPr>
        <w:t xml:space="preserve"> 20 years</w:t>
      </w:r>
      <w:r w:rsidR="00905583">
        <w:rPr>
          <w:rFonts w:ascii="National Trust" w:eastAsia="Times New Roman" w:hAnsi="National Trust"/>
          <w:b w:val="0"/>
          <w:bCs w:val="0"/>
          <w:sz w:val="22"/>
          <w:szCs w:val="22"/>
        </w:rPr>
        <w:t>,</w:t>
      </w:r>
      <w:r>
        <w:rPr>
          <w:rFonts w:ascii="National Trust" w:eastAsia="Times New Roman" w:hAnsi="National Trust"/>
          <w:b w:val="0"/>
          <w:bCs w:val="0"/>
          <w:sz w:val="22"/>
          <w:szCs w:val="22"/>
        </w:rPr>
        <w:t xml:space="preserve"> only one</w:t>
      </w:r>
      <w:r w:rsidR="00B0180C">
        <w:rPr>
          <w:rFonts w:ascii="National Trust" w:eastAsia="Times New Roman" w:hAnsi="National Trust"/>
          <w:b w:val="0"/>
          <w:bCs w:val="0"/>
          <w:sz w:val="22"/>
          <w:szCs w:val="22"/>
        </w:rPr>
        <w:t xml:space="preserve"> has been</w:t>
      </w:r>
      <w:r w:rsidR="00197D2C">
        <w:rPr>
          <w:rFonts w:ascii="National Trust" w:eastAsia="Times New Roman" w:hAnsi="National Trust"/>
          <w:b w:val="0"/>
          <w:bCs w:val="0"/>
          <w:sz w:val="22"/>
          <w:szCs w:val="22"/>
        </w:rPr>
        <w:t xml:space="preserve"> </w:t>
      </w:r>
      <w:r w:rsidR="00A96FDB">
        <w:rPr>
          <w:rFonts w:ascii="National Trust" w:eastAsia="Times New Roman" w:hAnsi="National Trust"/>
          <w:b w:val="0"/>
          <w:bCs w:val="0"/>
          <w:sz w:val="22"/>
          <w:szCs w:val="22"/>
        </w:rPr>
        <w:t>updated and enhanced with</w:t>
      </w:r>
      <w:r w:rsidR="00905583">
        <w:rPr>
          <w:rFonts w:ascii="National Trust" w:eastAsia="Times New Roman" w:hAnsi="National Trust"/>
          <w:b w:val="0"/>
          <w:bCs w:val="0"/>
          <w:sz w:val="22"/>
          <w:szCs w:val="22"/>
        </w:rPr>
        <w:t xml:space="preserve"> </w:t>
      </w:r>
      <w:r w:rsidR="00A96FDB">
        <w:rPr>
          <w:rFonts w:ascii="National Trust" w:eastAsia="Times New Roman" w:hAnsi="National Trust"/>
          <w:b w:val="0"/>
          <w:bCs w:val="0"/>
          <w:sz w:val="22"/>
          <w:szCs w:val="22"/>
        </w:rPr>
        <w:t>Lidar data</w:t>
      </w:r>
      <w:r w:rsidR="00B0180C">
        <w:rPr>
          <w:rFonts w:ascii="National Trust" w:eastAsia="Times New Roman" w:hAnsi="National Trust"/>
          <w:b w:val="0"/>
          <w:bCs w:val="0"/>
          <w:sz w:val="22"/>
          <w:szCs w:val="22"/>
        </w:rPr>
        <w:t>. This means that</w:t>
      </w:r>
      <w:r w:rsidR="00A96FDB">
        <w:rPr>
          <w:rFonts w:ascii="National Trust" w:eastAsia="Times New Roman" w:hAnsi="National Trust"/>
          <w:b w:val="0"/>
          <w:bCs w:val="0"/>
          <w:sz w:val="22"/>
          <w:szCs w:val="22"/>
        </w:rPr>
        <w:t xml:space="preserve"> </w:t>
      </w:r>
      <w:r w:rsidR="00B0180C">
        <w:rPr>
          <w:rFonts w:ascii="National Trust" w:eastAsia="Times New Roman" w:hAnsi="National Trust"/>
          <w:b w:val="0"/>
          <w:bCs w:val="0"/>
          <w:sz w:val="22"/>
          <w:szCs w:val="22"/>
        </w:rPr>
        <w:t>though the</w:t>
      </w:r>
      <w:r w:rsidR="005C408B">
        <w:rPr>
          <w:rFonts w:ascii="National Trust" w:eastAsia="Times New Roman" w:hAnsi="National Trust"/>
          <w:b w:val="0"/>
          <w:bCs w:val="0"/>
          <w:sz w:val="22"/>
          <w:szCs w:val="22"/>
        </w:rPr>
        <w:t xml:space="preserve"> heritage mapping</w:t>
      </w:r>
      <w:r w:rsidR="00A96FDB">
        <w:rPr>
          <w:rFonts w:ascii="National Trust" w:eastAsia="Times New Roman" w:hAnsi="National Trust"/>
          <w:b w:val="0"/>
          <w:bCs w:val="0"/>
          <w:sz w:val="22"/>
          <w:szCs w:val="22"/>
        </w:rPr>
        <w:t xml:space="preserve"> information is</w:t>
      </w:r>
      <w:r w:rsidR="00B51FFE">
        <w:rPr>
          <w:rFonts w:ascii="National Trust" w:eastAsia="Times New Roman" w:hAnsi="National Trust"/>
          <w:b w:val="0"/>
          <w:bCs w:val="0"/>
          <w:sz w:val="22"/>
          <w:szCs w:val="22"/>
        </w:rPr>
        <w:t xml:space="preserve"> considered</w:t>
      </w:r>
      <w:r w:rsidR="00A96FDB">
        <w:rPr>
          <w:rFonts w:ascii="National Trust" w:eastAsia="Times New Roman" w:hAnsi="National Trust"/>
          <w:b w:val="0"/>
          <w:bCs w:val="0"/>
          <w:sz w:val="22"/>
          <w:szCs w:val="22"/>
        </w:rPr>
        <w:t xml:space="preserve"> </w:t>
      </w:r>
      <w:r w:rsidR="00B0180C">
        <w:rPr>
          <w:rFonts w:ascii="National Trust" w:eastAsia="Times New Roman" w:hAnsi="National Trust"/>
          <w:b w:val="0"/>
          <w:bCs w:val="0"/>
          <w:sz w:val="22"/>
          <w:szCs w:val="22"/>
        </w:rPr>
        <w:t>a good starting point</w:t>
      </w:r>
      <w:r w:rsidR="00A361B4">
        <w:rPr>
          <w:rFonts w:ascii="National Trust" w:eastAsia="Times New Roman" w:hAnsi="National Trust"/>
          <w:b w:val="0"/>
          <w:bCs w:val="0"/>
          <w:sz w:val="22"/>
          <w:szCs w:val="22"/>
        </w:rPr>
        <w:t xml:space="preserve"> work is needed to map extents and areas more accurately and new sites will be identifiable through Lidar that haven’t been added to the Archaeological database</w:t>
      </w:r>
      <w:r w:rsidR="00670CE9">
        <w:rPr>
          <w:rFonts w:ascii="National Trust" w:eastAsia="Times New Roman" w:hAnsi="National Trust"/>
          <w:b w:val="0"/>
          <w:bCs w:val="0"/>
          <w:sz w:val="22"/>
          <w:szCs w:val="22"/>
        </w:rPr>
        <w:t xml:space="preserve">. </w:t>
      </w:r>
    </w:p>
    <w:p w14:paraId="1C9377DD" w14:textId="2D3000EC" w:rsidR="00197D2C" w:rsidRDefault="00CE52E5" w:rsidP="00AB3F0E">
      <w:pPr>
        <w:pStyle w:val="Heading1"/>
        <w:spacing w:before="0" w:beforeAutospacing="0"/>
        <w:rPr>
          <w:rFonts w:ascii="National Trust" w:eastAsia="Times New Roman" w:hAnsi="National Trust"/>
          <w:b w:val="0"/>
          <w:bCs w:val="0"/>
          <w:sz w:val="22"/>
          <w:szCs w:val="22"/>
        </w:rPr>
      </w:pPr>
      <w:r>
        <w:rPr>
          <w:rFonts w:ascii="National Trust" w:eastAsia="Times New Roman" w:hAnsi="National Trust"/>
          <w:b w:val="0"/>
          <w:bCs w:val="0"/>
          <w:sz w:val="22"/>
          <w:szCs w:val="22"/>
        </w:rPr>
        <w:t>T</w:t>
      </w:r>
      <w:r w:rsidR="00670CE9">
        <w:rPr>
          <w:rFonts w:ascii="National Trust" w:eastAsia="Times New Roman" w:hAnsi="National Trust"/>
          <w:b w:val="0"/>
          <w:bCs w:val="0"/>
          <w:sz w:val="22"/>
          <w:szCs w:val="22"/>
        </w:rPr>
        <w:t xml:space="preserve">his </w:t>
      </w:r>
      <w:r>
        <w:rPr>
          <w:rFonts w:ascii="National Trust" w:eastAsia="Times New Roman" w:hAnsi="National Trust"/>
          <w:b w:val="0"/>
          <w:bCs w:val="0"/>
          <w:sz w:val="22"/>
          <w:szCs w:val="22"/>
        </w:rPr>
        <w:t>means that</w:t>
      </w:r>
      <w:r w:rsidR="00670CE9">
        <w:rPr>
          <w:rFonts w:ascii="National Trust" w:eastAsia="Times New Roman" w:hAnsi="National Trust"/>
          <w:b w:val="0"/>
          <w:bCs w:val="0"/>
          <w:sz w:val="22"/>
          <w:szCs w:val="22"/>
        </w:rPr>
        <w:t xml:space="preserve"> check</w:t>
      </w:r>
      <w:r>
        <w:rPr>
          <w:rFonts w:ascii="National Trust" w:eastAsia="Times New Roman" w:hAnsi="National Trust"/>
          <w:b w:val="0"/>
          <w:bCs w:val="0"/>
          <w:sz w:val="22"/>
          <w:szCs w:val="22"/>
        </w:rPr>
        <w:t>ing</w:t>
      </w:r>
      <w:r w:rsidR="00670CE9">
        <w:rPr>
          <w:rFonts w:ascii="National Trust" w:eastAsia="Times New Roman" w:hAnsi="National Trust"/>
          <w:b w:val="0"/>
          <w:bCs w:val="0"/>
          <w:sz w:val="22"/>
          <w:szCs w:val="22"/>
        </w:rPr>
        <w:t xml:space="preserve"> in with Regional Archaeologist before any </w:t>
      </w:r>
      <w:r w:rsidR="00C644F5">
        <w:rPr>
          <w:rFonts w:ascii="National Trust" w:eastAsia="Times New Roman" w:hAnsi="National Trust"/>
          <w:b w:val="0"/>
          <w:bCs w:val="0"/>
          <w:sz w:val="22"/>
          <w:szCs w:val="22"/>
        </w:rPr>
        <w:t xml:space="preserve">woodland </w:t>
      </w:r>
      <w:r w:rsidR="007E27F9">
        <w:rPr>
          <w:rFonts w:ascii="National Trust" w:eastAsia="Times New Roman" w:hAnsi="National Trust"/>
          <w:b w:val="0"/>
          <w:bCs w:val="0"/>
          <w:sz w:val="22"/>
          <w:szCs w:val="22"/>
        </w:rPr>
        <w:t xml:space="preserve">management </w:t>
      </w:r>
      <w:r w:rsidR="00670CE9">
        <w:rPr>
          <w:rFonts w:ascii="National Trust" w:eastAsia="Times New Roman" w:hAnsi="National Trust"/>
          <w:b w:val="0"/>
          <w:bCs w:val="0"/>
          <w:sz w:val="22"/>
          <w:szCs w:val="22"/>
        </w:rPr>
        <w:t>work commences</w:t>
      </w:r>
      <w:r>
        <w:rPr>
          <w:rFonts w:ascii="National Trust" w:eastAsia="Times New Roman" w:hAnsi="National Trust"/>
          <w:b w:val="0"/>
          <w:bCs w:val="0"/>
          <w:sz w:val="22"/>
          <w:szCs w:val="22"/>
        </w:rPr>
        <w:t xml:space="preserve"> is essential</w:t>
      </w:r>
      <w:r w:rsidR="00670CE9">
        <w:rPr>
          <w:rFonts w:ascii="National Trust" w:eastAsia="Times New Roman" w:hAnsi="National Trust"/>
          <w:b w:val="0"/>
          <w:bCs w:val="0"/>
          <w:sz w:val="22"/>
          <w:szCs w:val="22"/>
        </w:rPr>
        <w:t>.</w:t>
      </w:r>
    </w:p>
    <w:p w14:paraId="015DA9B6" w14:textId="171E2C59" w:rsidR="000E6740" w:rsidRPr="00B5251E" w:rsidRDefault="000E6740" w:rsidP="00746BDD">
      <w:pPr>
        <w:pStyle w:val="Heading2"/>
        <w:rPr>
          <w:rFonts w:ascii="National Trust" w:eastAsia="Times New Roman" w:hAnsi="National Trust"/>
        </w:rPr>
      </w:pPr>
      <w:r w:rsidRPr="00B5251E">
        <w:rPr>
          <w:rFonts w:ascii="National Trust" w:eastAsia="Times New Roman" w:hAnsi="National Trust"/>
        </w:rPr>
        <w:t xml:space="preserve">HART monitoring programmes </w:t>
      </w:r>
      <w:r w:rsidR="00746BDD" w:rsidRPr="00B5251E">
        <w:rPr>
          <w:rFonts w:ascii="National Trust" w:eastAsia="Times New Roman" w:hAnsi="National Trust"/>
        </w:rPr>
        <w:t xml:space="preserve">currently </w:t>
      </w:r>
      <w:r w:rsidRPr="00B5251E">
        <w:rPr>
          <w:rFonts w:ascii="National Trust" w:eastAsia="Times New Roman" w:hAnsi="National Trust"/>
        </w:rPr>
        <w:t>in place</w:t>
      </w:r>
    </w:p>
    <w:p w14:paraId="3D40A9F4" w14:textId="55DA3F38" w:rsidR="00746BDD" w:rsidRPr="00B5251E" w:rsidRDefault="00746BDD" w:rsidP="00746BDD">
      <w:pPr>
        <w:rPr>
          <w:rFonts w:ascii="National Trust" w:hAnsi="National Trust"/>
        </w:rPr>
      </w:pPr>
      <w:r w:rsidRPr="00B5251E">
        <w:rPr>
          <w:rFonts w:ascii="National Trust" w:hAnsi="National Trust"/>
        </w:rPr>
        <w:t>The</w:t>
      </w:r>
      <w:r w:rsidR="00697E9E">
        <w:rPr>
          <w:rFonts w:ascii="National Trust" w:hAnsi="National Trust"/>
        </w:rPr>
        <w:t xml:space="preserve">re </w:t>
      </w:r>
      <w:r w:rsidR="005C408B">
        <w:rPr>
          <w:rFonts w:ascii="National Trust" w:hAnsi="National Trust"/>
        </w:rPr>
        <w:t>is</w:t>
      </w:r>
      <w:r w:rsidR="00697E9E">
        <w:rPr>
          <w:rFonts w:ascii="National Trust" w:hAnsi="National Trust"/>
        </w:rPr>
        <w:t xml:space="preserve"> </w:t>
      </w:r>
      <w:r w:rsidRPr="00B5251E">
        <w:rPr>
          <w:rFonts w:ascii="National Trust" w:hAnsi="National Trust"/>
        </w:rPr>
        <w:t>active archaeology</w:t>
      </w:r>
      <w:r w:rsidR="000C3C60" w:rsidRPr="00B5251E">
        <w:rPr>
          <w:rFonts w:ascii="National Trust" w:hAnsi="National Trust"/>
        </w:rPr>
        <w:t xml:space="preserve"> </w:t>
      </w:r>
      <w:r w:rsidRPr="00B5251E">
        <w:rPr>
          <w:rFonts w:ascii="National Trust" w:hAnsi="National Trust"/>
        </w:rPr>
        <w:t xml:space="preserve">monitoring </w:t>
      </w:r>
      <w:r w:rsidR="000C3C60" w:rsidRPr="00B5251E">
        <w:rPr>
          <w:rFonts w:ascii="National Trust" w:hAnsi="National Trust"/>
        </w:rPr>
        <w:t>by</w:t>
      </w:r>
      <w:r w:rsidR="005C408B">
        <w:rPr>
          <w:rFonts w:ascii="National Trust" w:hAnsi="National Trust"/>
        </w:rPr>
        <w:t xml:space="preserve"> </w:t>
      </w:r>
      <w:r w:rsidR="000C3C60" w:rsidRPr="00B5251E">
        <w:rPr>
          <w:rFonts w:ascii="National Trust" w:hAnsi="National Trust"/>
        </w:rPr>
        <w:t>local archaeological societies</w:t>
      </w:r>
      <w:r w:rsidR="00E02552">
        <w:rPr>
          <w:rFonts w:ascii="National Trust" w:hAnsi="National Trust"/>
        </w:rPr>
        <w:t xml:space="preserve"> being undertaken </w:t>
      </w:r>
      <w:r w:rsidR="001A0E78">
        <w:rPr>
          <w:rFonts w:ascii="National Trust" w:hAnsi="National Trust"/>
        </w:rPr>
        <w:t>on the Isle of Wight</w:t>
      </w:r>
      <w:r w:rsidR="005C408B">
        <w:rPr>
          <w:rFonts w:ascii="National Trust" w:hAnsi="National Trust"/>
        </w:rPr>
        <w:t xml:space="preserve">; </w:t>
      </w:r>
      <w:r w:rsidR="00E02552">
        <w:rPr>
          <w:rFonts w:ascii="National Trust" w:hAnsi="National Trust"/>
        </w:rPr>
        <w:t>these</w:t>
      </w:r>
      <w:r w:rsidR="005C408B">
        <w:rPr>
          <w:rFonts w:ascii="National Trust" w:hAnsi="National Trust"/>
        </w:rPr>
        <w:t xml:space="preserve"> groups</w:t>
      </w:r>
      <w:r w:rsidR="000C3C60" w:rsidRPr="00B5251E">
        <w:rPr>
          <w:rFonts w:ascii="National Trust" w:hAnsi="National Trust"/>
        </w:rPr>
        <w:t xml:space="preserve"> should be </w:t>
      </w:r>
      <w:r w:rsidR="005C408B">
        <w:rPr>
          <w:rFonts w:ascii="National Trust" w:hAnsi="National Trust"/>
        </w:rPr>
        <w:t>considered</w:t>
      </w:r>
      <w:r w:rsidR="000C3C60" w:rsidRPr="00B5251E">
        <w:rPr>
          <w:rFonts w:ascii="National Trust" w:hAnsi="National Trust"/>
        </w:rPr>
        <w:t xml:space="preserve"> in management </w:t>
      </w:r>
      <w:r w:rsidR="00814B14" w:rsidRPr="00B5251E">
        <w:rPr>
          <w:rFonts w:ascii="National Trust" w:hAnsi="National Trust"/>
        </w:rPr>
        <w:t>work planning, marking up and monitoring where possible through conversation with Regional Archaeologist</w:t>
      </w:r>
    </w:p>
    <w:p w14:paraId="2CBC5739" w14:textId="54645DC4" w:rsidR="00B5251E" w:rsidRPr="00E02552" w:rsidRDefault="00FB3D9A" w:rsidP="00E02552">
      <w:pPr>
        <w:pStyle w:val="ListParagraph"/>
        <w:numPr>
          <w:ilvl w:val="0"/>
          <w:numId w:val="4"/>
        </w:numPr>
        <w:rPr>
          <w:rFonts w:ascii="National Trust" w:hAnsi="National Trust"/>
        </w:rPr>
      </w:pPr>
      <w:r>
        <w:rPr>
          <w:rFonts w:ascii="National Trust" w:hAnsi="National Trust"/>
        </w:rPr>
        <w:t>Isle of Wight Archaeology</w:t>
      </w:r>
    </w:p>
    <w:p w14:paraId="48137B2B" w14:textId="230C2D0E" w:rsidR="004B7608" w:rsidRDefault="0081024C">
      <w:pPr>
        <w:rPr>
          <w:rFonts w:ascii="National Trust" w:eastAsia="Times New Roman" w:hAnsi="National Trust" w:cstheme="majorBidi"/>
          <w:color w:val="2F5496" w:themeColor="accent1" w:themeShade="BF"/>
          <w:sz w:val="26"/>
          <w:szCs w:val="26"/>
        </w:rPr>
      </w:pPr>
      <w:r w:rsidRPr="0081024C">
        <w:rPr>
          <w:rFonts w:ascii="National Trust" w:hAnsi="National Trust"/>
        </w:rPr>
        <w:t>Opportunities should be sought to</w:t>
      </w:r>
      <w:r>
        <w:rPr>
          <w:rFonts w:ascii="National Trust" w:hAnsi="National Trust"/>
        </w:rPr>
        <w:t xml:space="preserve"> provide monitoring and engagement for</w:t>
      </w:r>
      <w:r w:rsidRPr="0081024C">
        <w:rPr>
          <w:rFonts w:ascii="National Trust" w:hAnsi="National Trust"/>
        </w:rPr>
        <w:t xml:space="preserve"> National Trust volunteers </w:t>
      </w:r>
      <w:r w:rsidR="001730BA">
        <w:rPr>
          <w:rFonts w:ascii="National Trust" w:hAnsi="National Trust"/>
        </w:rPr>
        <w:t>as part of ongoing woodland work and monitoring.</w:t>
      </w:r>
      <w:r w:rsidR="004B7608">
        <w:rPr>
          <w:rFonts w:ascii="National Trust" w:eastAsia="Times New Roman" w:hAnsi="National Trust"/>
        </w:rPr>
        <w:br w:type="page"/>
      </w:r>
    </w:p>
    <w:p w14:paraId="0C88709A" w14:textId="77777777" w:rsidR="004B7608" w:rsidRDefault="004B7608" w:rsidP="004B7608">
      <w:pPr>
        <w:pStyle w:val="Heading2"/>
        <w:rPr>
          <w:rFonts w:ascii="National Trust" w:eastAsia="Times New Roman" w:hAnsi="National Trust"/>
        </w:rPr>
      </w:pPr>
      <w:r w:rsidRPr="004B7608">
        <w:rPr>
          <w:rFonts w:ascii="National Trust" w:eastAsia="Times New Roman" w:hAnsi="National Trust"/>
        </w:rPr>
        <w:t>Priority Archaeological Features within Compartments</w:t>
      </w:r>
    </w:p>
    <w:p w14:paraId="5D18A016" w14:textId="77777777" w:rsidR="004B7608" w:rsidRDefault="004B7608" w:rsidP="00AB3F0E">
      <w:pPr>
        <w:pStyle w:val="Heading2"/>
        <w:rPr>
          <w:rFonts w:eastAsia="Times New Roman"/>
        </w:rPr>
      </w:pPr>
    </w:p>
    <w:p w14:paraId="0C5CB2F3" w14:textId="3D2185AA" w:rsidR="00DA6270" w:rsidRDefault="00D12622" w:rsidP="00AB3F0E">
      <w:pPr>
        <w:pStyle w:val="Heading2"/>
        <w:rPr>
          <w:rFonts w:eastAsia="Times New Roman"/>
        </w:rPr>
      </w:pPr>
      <w:r>
        <w:rPr>
          <w:rFonts w:eastAsia="Times New Roman"/>
        </w:rPr>
        <w:t>Boniface</w:t>
      </w:r>
    </w:p>
    <w:p w14:paraId="6D724BE0" w14:textId="0D1AEBC8" w:rsidR="00AB3F0E" w:rsidRDefault="00AB3F0E" w:rsidP="00DA6270">
      <w:pPr>
        <w:pStyle w:val="Heading1"/>
        <w:spacing w:before="0" w:beforeAutospacing="0"/>
        <w:rPr>
          <w:rFonts w:ascii="National Trust" w:eastAsia="Times New Roman" w:hAnsi="National Trust"/>
          <w:b w:val="0"/>
          <w:bCs w:val="0"/>
          <w:sz w:val="22"/>
          <w:szCs w:val="22"/>
        </w:rPr>
      </w:pPr>
      <w:r w:rsidRPr="001F01C1">
        <w:rPr>
          <w:rFonts w:ascii="National Trust" w:eastAsia="Times New Roman" w:hAnsi="National Trust"/>
          <w:sz w:val="22"/>
          <w:szCs w:val="22"/>
        </w:rPr>
        <w:t>Compartment:</w:t>
      </w:r>
      <w:r>
        <w:rPr>
          <w:rFonts w:ascii="National Trust" w:eastAsia="Times New Roman" w:hAnsi="National Trust"/>
          <w:b w:val="0"/>
          <w:bCs w:val="0"/>
          <w:sz w:val="22"/>
          <w:szCs w:val="22"/>
        </w:rPr>
        <w:t xml:space="preserve"> </w:t>
      </w:r>
      <w:r w:rsidR="00B436EB">
        <w:rPr>
          <w:rFonts w:ascii="National Trust" w:eastAsia="Times New Roman" w:hAnsi="National Trust"/>
          <w:b w:val="0"/>
          <w:bCs w:val="0"/>
          <w:sz w:val="22"/>
          <w:szCs w:val="22"/>
        </w:rPr>
        <w:t>BF1</w:t>
      </w:r>
    </w:p>
    <w:p w14:paraId="25E11B48" w14:textId="3A747FD4" w:rsidR="00AB3F0E" w:rsidRPr="001F01C1" w:rsidRDefault="00AB3F0E" w:rsidP="00DA6270">
      <w:pPr>
        <w:pStyle w:val="Heading1"/>
        <w:spacing w:before="0" w:beforeAutospacing="0"/>
        <w:rPr>
          <w:rFonts w:ascii="National Trust" w:eastAsia="Times New Roman" w:hAnsi="National Trust"/>
          <w:sz w:val="22"/>
          <w:szCs w:val="22"/>
        </w:rPr>
      </w:pPr>
      <w:r w:rsidRPr="001F01C1">
        <w:rPr>
          <w:rFonts w:ascii="National Trust" w:eastAsia="Times New Roman" w:hAnsi="National Trust"/>
          <w:sz w:val="22"/>
          <w:szCs w:val="22"/>
        </w:rPr>
        <w:t>Woodland Plans:</w:t>
      </w:r>
      <w:r w:rsidR="001A24B4">
        <w:rPr>
          <w:rFonts w:ascii="National Trust" w:eastAsia="Times New Roman" w:hAnsi="National Trust"/>
          <w:sz w:val="22"/>
          <w:szCs w:val="22"/>
        </w:rPr>
        <w:t xml:space="preserve"> </w:t>
      </w:r>
      <w:r w:rsidR="007755B5">
        <w:rPr>
          <w:rFonts w:ascii="National Trust" w:eastAsia="Times New Roman" w:hAnsi="National Trust"/>
          <w:sz w:val="22"/>
          <w:szCs w:val="22"/>
        </w:rPr>
        <w:t>N/A</w:t>
      </w:r>
    </w:p>
    <w:p w14:paraId="5B49CB46" w14:textId="5E578112" w:rsidR="00DA6270" w:rsidRDefault="00AB3F0E" w:rsidP="00DA6270">
      <w:pPr>
        <w:pStyle w:val="Heading1"/>
        <w:spacing w:before="0" w:beforeAutospacing="0"/>
        <w:rPr>
          <w:rFonts w:ascii="National Trust" w:eastAsia="Times New Roman" w:hAnsi="National Trust"/>
          <w:b w:val="0"/>
          <w:bCs w:val="0"/>
          <w:sz w:val="22"/>
          <w:szCs w:val="22"/>
        </w:rPr>
      </w:pPr>
      <w:r w:rsidRPr="001F01C1">
        <w:rPr>
          <w:rFonts w:ascii="National Trust" w:eastAsia="Times New Roman" w:hAnsi="National Trust"/>
          <w:sz w:val="22"/>
          <w:szCs w:val="22"/>
        </w:rPr>
        <w:t>Significant Sites:</w:t>
      </w:r>
      <w:r w:rsidR="00B436EB">
        <w:rPr>
          <w:rFonts w:ascii="National Trust" w:eastAsia="Times New Roman" w:hAnsi="National Trust"/>
          <w:sz w:val="22"/>
          <w:szCs w:val="22"/>
        </w:rPr>
        <w:t xml:space="preserve"> </w:t>
      </w:r>
      <w:r w:rsidR="00B436EB">
        <w:rPr>
          <w:rFonts w:ascii="National Trust" w:eastAsia="Times New Roman" w:hAnsi="National Trust"/>
          <w:b w:val="0"/>
          <w:bCs w:val="0"/>
          <w:sz w:val="22"/>
          <w:szCs w:val="22"/>
        </w:rPr>
        <w:t xml:space="preserve">St Boniface’s Well </w:t>
      </w:r>
      <w:hyperlink r:id="rId12" w:history="1">
        <w:r w:rsidR="00B436EB" w:rsidRPr="00B436EB">
          <w:rPr>
            <w:rStyle w:val="Hyperlink"/>
            <w:rFonts w:ascii="National Trust" w:eastAsia="Times New Roman" w:hAnsi="National Trust"/>
            <w:b w:val="0"/>
            <w:bCs w:val="0"/>
            <w:sz w:val="22"/>
            <w:szCs w:val="22"/>
          </w:rPr>
          <w:t>MNA131368</w:t>
        </w:r>
      </w:hyperlink>
      <w:r w:rsidR="007166F4">
        <w:rPr>
          <w:rFonts w:ascii="National Trust" w:eastAsia="Times New Roman" w:hAnsi="National Trust"/>
          <w:b w:val="0"/>
          <w:bCs w:val="0"/>
          <w:sz w:val="22"/>
          <w:szCs w:val="22"/>
        </w:rPr>
        <w:t xml:space="preserve">. </w:t>
      </w:r>
      <w:r w:rsidR="006A5F38" w:rsidRPr="006A5F38">
        <w:rPr>
          <w:rFonts w:ascii="National Trust" w:eastAsia="Times New Roman" w:hAnsi="National Trust"/>
          <w:b w:val="0"/>
          <w:bCs w:val="0"/>
          <w:sz w:val="22"/>
          <w:szCs w:val="22"/>
        </w:rPr>
        <w:t>St Boniface Well is located on St. Boniface Down</w:t>
      </w:r>
      <w:r w:rsidR="006A5F38">
        <w:rPr>
          <w:rFonts w:ascii="National Trust" w:eastAsia="Times New Roman" w:hAnsi="National Trust"/>
          <w:b w:val="0"/>
          <w:bCs w:val="0"/>
          <w:sz w:val="22"/>
          <w:szCs w:val="22"/>
        </w:rPr>
        <w:t xml:space="preserve"> both of which take their name from </w:t>
      </w:r>
      <w:r w:rsidR="00414918" w:rsidRPr="00414918">
        <w:rPr>
          <w:rFonts w:ascii="National Trust" w:eastAsia="Times New Roman" w:hAnsi="National Trust"/>
          <w:b w:val="0"/>
          <w:bCs w:val="0"/>
          <w:sz w:val="22"/>
          <w:szCs w:val="22"/>
        </w:rPr>
        <w:t>the 8th century St Boniface</w:t>
      </w:r>
      <w:r w:rsidR="00414918">
        <w:rPr>
          <w:rFonts w:ascii="National Trust" w:eastAsia="Times New Roman" w:hAnsi="National Trust"/>
          <w:b w:val="0"/>
          <w:bCs w:val="0"/>
          <w:sz w:val="22"/>
          <w:szCs w:val="22"/>
        </w:rPr>
        <w:t xml:space="preserve">. </w:t>
      </w:r>
      <w:r w:rsidR="00971CA8">
        <w:rPr>
          <w:rFonts w:ascii="National Trust" w:eastAsia="Times New Roman" w:hAnsi="National Trust"/>
          <w:b w:val="0"/>
          <w:bCs w:val="0"/>
          <w:sz w:val="22"/>
          <w:szCs w:val="22"/>
        </w:rPr>
        <w:t>Not Listed and exact location is</w:t>
      </w:r>
      <w:r w:rsidR="00F00D9E">
        <w:rPr>
          <w:rFonts w:ascii="National Trust" w:eastAsia="Times New Roman" w:hAnsi="National Trust"/>
          <w:b w:val="0"/>
          <w:bCs w:val="0"/>
          <w:sz w:val="22"/>
          <w:szCs w:val="22"/>
        </w:rPr>
        <w:t xml:space="preserve"> currently</w:t>
      </w:r>
      <w:r w:rsidR="00971CA8">
        <w:rPr>
          <w:rFonts w:ascii="National Trust" w:eastAsia="Times New Roman" w:hAnsi="National Trust"/>
          <w:b w:val="0"/>
          <w:bCs w:val="0"/>
          <w:sz w:val="22"/>
          <w:szCs w:val="22"/>
        </w:rPr>
        <w:t xml:space="preserve"> unknown.</w:t>
      </w:r>
    </w:p>
    <w:p w14:paraId="69E5AE4B" w14:textId="599306FC" w:rsidR="00AB3F0E" w:rsidRDefault="00AB3F0E" w:rsidP="00AB3F0E">
      <w:pPr>
        <w:pStyle w:val="Heading1"/>
        <w:spacing w:before="0" w:beforeAutospacing="0"/>
        <w:rPr>
          <w:rFonts w:ascii="National Trust" w:eastAsia="Times New Roman" w:hAnsi="National Trust"/>
          <w:b w:val="0"/>
          <w:bCs w:val="0"/>
          <w:sz w:val="22"/>
          <w:szCs w:val="22"/>
        </w:rPr>
      </w:pPr>
      <w:r w:rsidRPr="001F01C1">
        <w:rPr>
          <w:rFonts w:ascii="National Trust" w:eastAsia="Times New Roman" w:hAnsi="National Trust"/>
          <w:sz w:val="22"/>
          <w:szCs w:val="22"/>
        </w:rPr>
        <w:t>Task:</w:t>
      </w:r>
      <w:r>
        <w:rPr>
          <w:rFonts w:ascii="National Trust" w:eastAsia="Times New Roman" w:hAnsi="National Trust"/>
          <w:b w:val="0"/>
          <w:bCs w:val="0"/>
          <w:sz w:val="22"/>
          <w:szCs w:val="22"/>
        </w:rPr>
        <w:t xml:space="preserve"> </w:t>
      </w:r>
      <w:r w:rsidR="00971CA8">
        <w:rPr>
          <w:rFonts w:ascii="National Trust" w:eastAsia="Times New Roman" w:hAnsi="National Trust"/>
          <w:b w:val="0"/>
          <w:bCs w:val="0"/>
          <w:sz w:val="22"/>
          <w:szCs w:val="22"/>
        </w:rPr>
        <w:t>Consideration should be taken in attempting to locate the well as part of works and if can be done allowing access to the site through selected thinning to create paths.</w:t>
      </w:r>
    </w:p>
    <w:p w14:paraId="47129BE9" w14:textId="68316AB7" w:rsidR="00AB3F0E" w:rsidRDefault="00AB3F0E" w:rsidP="00DA6270">
      <w:pPr>
        <w:pStyle w:val="Heading1"/>
        <w:spacing w:before="0" w:beforeAutospacing="0"/>
        <w:rPr>
          <w:rFonts w:eastAsia="Times New Roman"/>
        </w:rPr>
      </w:pPr>
      <w:r w:rsidRPr="001F01C1">
        <w:rPr>
          <w:rFonts w:ascii="National Trust" w:eastAsia="Times New Roman" w:hAnsi="National Trust"/>
          <w:sz w:val="22"/>
          <w:szCs w:val="22"/>
        </w:rPr>
        <w:t>Benefits for Heritage and Visitors:</w:t>
      </w:r>
      <w:r>
        <w:rPr>
          <w:rFonts w:ascii="National Trust" w:eastAsia="Times New Roman" w:hAnsi="National Trust"/>
          <w:b w:val="0"/>
          <w:bCs w:val="0"/>
          <w:sz w:val="22"/>
          <w:szCs w:val="22"/>
        </w:rPr>
        <w:t xml:space="preserve"> </w:t>
      </w:r>
      <w:r w:rsidR="000D17CE">
        <w:rPr>
          <w:rFonts w:ascii="National Trust" w:eastAsia="Times New Roman" w:hAnsi="National Trust"/>
          <w:b w:val="0"/>
          <w:bCs w:val="0"/>
          <w:sz w:val="22"/>
          <w:szCs w:val="22"/>
        </w:rPr>
        <w:t xml:space="preserve">Communal, </w:t>
      </w:r>
      <w:r>
        <w:rPr>
          <w:rFonts w:ascii="National Trust" w:eastAsia="Times New Roman" w:hAnsi="National Trust"/>
          <w:b w:val="0"/>
          <w:bCs w:val="0"/>
          <w:sz w:val="22"/>
          <w:szCs w:val="22"/>
        </w:rPr>
        <w:t>Evidential &amp; Historical</w:t>
      </w:r>
      <w:r w:rsidR="000D17CE">
        <w:rPr>
          <w:rFonts w:ascii="National Trust" w:eastAsia="Times New Roman" w:hAnsi="National Trust"/>
          <w:b w:val="0"/>
          <w:bCs w:val="0"/>
          <w:sz w:val="22"/>
          <w:szCs w:val="22"/>
        </w:rPr>
        <w:t>. Linking a site in landscape back to the local myths and customs.</w:t>
      </w:r>
    </w:p>
    <w:p w14:paraId="7A599C5E" w14:textId="77777777" w:rsidR="00321C6C" w:rsidRDefault="00321C6C" w:rsidP="008F3190">
      <w:pPr>
        <w:pStyle w:val="Heading2"/>
      </w:pPr>
      <w:r>
        <w:t>Borthwood</w:t>
      </w:r>
    </w:p>
    <w:p w14:paraId="784A8C29" w14:textId="1F4E3B19" w:rsidR="00321C6C" w:rsidRPr="00AB3F0E" w:rsidRDefault="00321C6C" w:rsidP="00321C6C">
      <w:pPr>
        <w:pStyle w:val="Heading1"/>
        <w:spacing w:before="0" w:beforeAutospacing="0"/>
        <w:rPr>
          <w:rFonts w:ascii="National Trust" w:eastAsia="Times New Roman" w:hAnsi="National Trust"/>
          <w:sz w:val="22"/>
          <w:szCs w:val="22"/>
        </w:rPr>
      </w:pPr>
      <w:r w:rsidRPr="00AB3F0E">
        <w:rPr>
          <w:rFonts w:ascii="National Trust" w:eastAsia="Times New Roman" w:hAnsi="National Trust"/>
          <w:sz w:val="22"/>
          <w:szCs w:val="22"/>
        </w:rPr>
        <w:t xml:space="preserve">Compartment: </w:t>
      </w:r>
      <w:r w:rsidR="00405E4D">
        <w:rPr>
          <w:rFonts w:ascii="National Trust" w:eastAsia="Times New Roman" w:hAnsi="National Trust"/>
          <w:sz w:val="22"/>
          <w:szCs w:val="22"/>
        </w:rPr>
        <w:t>B1 (a-h)</w:t>
      </w:r>
    </w:p>
    <w:p w14:paraId="5EEFF3FC" w14:textId="3AA1DC32" w:rsidR="00321C6C" w:rsidRPr="00AB3F0E" w:rsidRDefault="00321C6C" w:rsidP="00321C6C">
      <w:pPr>
        <w:pStyle w:val="Heading1"/>
        <w:spacing w:before="0" w:beforeAutospacing="0"/>
        <w:rPr>
          <w:rFonts w:ascii="National Trust" w:eastAsia="Times New Roman" w:hAnsi="National Trust"/>
          <w:sz w:val="22"/>
          <w:szCs w:val="22"/>
        </w:rPr>
      </w:pPr>
      <w:r w:rsidRPr="00AB3F0E">
        <w:rPr>
          <w:rFonts w:ascii="National Trust" w:eastAsia="Times New Roman" w:hAnsi="National Trust"/>
          <w:sz w:val="22"/>
          <w:szCs w:val="22"/>
        </w:rPr>
        <w:t>Woodland Plans:</w:t>
      </w:r>
      <w:r>
        <w:rPr>
          <w:rFonts w:ascii="National Trust" w:eastAsia="Times New Roman" w:hAnsi="National Trust"/>
          <w:sz w:val="22"/>
          <w:szCs w:val="22"/>
        </w:rPr>
        <w:t xml:space="preserve"> </w:t>
      </w:r>
      <w:r w:rsidR="00405E4D" w:rsidRPr="00E952CF">
        <w:rPr>
          <w:rFonts w:ascii="National Trust" w:eastAsia="Times New Roman" w:hAnsi="National Trust"/>
          <w:b w:val="0"/>
          <w:bCs w:val="0"/>
          <w:sz w:val="22"/>
          <w:szCs w:val="22"/>
        </w:rPr>
        <w:t>FC</w:t>
      </w:r>
      <w:r w:rsidR="00E952CF" w:rsidRPr="00E952CF">
        <w:rPr>
          <w:rFonts w:ascii="National Trust" w:eastAsia="Times New Roman" w:hAnsi="National Trust"/>
          <w:b w:val="0"/>
          <w:bCs w:val="0"/>
          <w:sz w:val="22"/>
          <w:szCs w:val="22"/>
        </w:rPr>
        <w:t>30, T10,</w:t>
      </w:r>
      <w:r w:rsidR="00E952CF">
        <w:rPr>
          <w:rFonts w:ascii="National Trust" w:eastAsia="Times New Roman" w:hAnsi="National Trust"/>
          <w:b w:val="0"/>
          <w:bCs w:val="0"/>
          <w:sz w:val="22"/>
          <w:szCs w:val="22"/>
        </w:rPr>
        <w:t xml:space="preserve"> </w:t>
      </w:r>
      <w:r w:rsidR="00E952CF" w:rsidRPr="00E952CF">
        <w:rPr>
          <w:rFonts w:ascii="National Trust" w:eastAsia="Times New Roman" w:hAnsi="National Trust"/>
          <w:b w:val="0"/>
          <w:bCs w:val="0"/>
          <w:sz w:val="22"/>
          <w:szCs w:val="22"/>
        </w:rPr>
        <w:t>SF10</w:t>
      </w:r>
    </w:p>
    <w:p w14:paraId="366FE463" w14:textId="2CEE223C" w:rsidR="00321C6C" w:rsidRPr="00AB3F0E" w:rsidRDefault="00321C6C" w:rsidP="00E952CF">
      <w:pPr>
        <w:pStyle w:val="Heading1"/>
        <w:tabs>
          <w:tab w:val="left" w:pos="2244"/>
        </w:tabs>
        <w:spacing w:before="0" w:beforeAutospacing="0"/>
        <w:rPr>
          <w:rFonts w:ascii="National Trust" w:eastAsia="Times New Roman" w:hAnsi="National Trust"/>
          <w:sz w:val="22"/>
          <w:szCs w:val="22"/>
        </w:rPr>
      </w:pPr>
      <w:r w:rsidRPr="00AB3F0E">
        <w:rPr>
          <w:rFonts w:ascii="National Trust" w:eastAsia="Times New Roman" w:hAnsi="National Trust"/>
          <w:sz w:val="22"/>
          <w:szCs w:val="22"/>
        </w:rPr>
        <w:t xml:space="preserve">Significant Sites: </w:t>
      </w:r>
      <w:r w:rsidR="00030601" w:rsidRPr="00A66435">
        <w:rPr>
          <w:rFonts w:ascii="National Trust" w:eastAsia="Times New Roman" w:hAnsi="National Trust"/>
          <w:b w:val="0"/>
          <w:bCs w:val="0"/>
          <w:sz w:val="22"/>
          <w:szCs w:val="22"/>
        </w:rPr>
        <w:t>The old Copse boundaries that don’t reflect or follow the current site boundary and NT ownership</w:t>
      </w:r>
      <w:r w:rsidR="0031587D" w:rsidRPr="00A66435">
        <w:rPr>
          <w:rFonts w:ascii="National Trust" w:eastAsia="Times New Roman" w:hAnsi="National Trust"/>
          <w:b w:val="0"/>
          <w:bCs w:val="0"/>
          <w:sz w:val="22"/>
          <w:szCs w:val="22"/>
        </w:rPr>
        <w:t xml:space="preserve"> </w:t>
      </w:r>
      <w:r w:rsidR="0021614F" w:rsidRPr="00A66435">
        <w:rPr>
          <w:rFonts w:ascii="National Trust" w:eastAsia="Times New Roman" w:hAnsi="National Trust"/>
          <w:b w:val="0"/>
          <w:bCs w:val="0"/>
          <w:sz w:val="22"/>
          <w:szCs w:val="22"/>
        </w:rPr>
        <w:t xml:space="preserve">such as </w:t>
      </w:r>
      <w:hyperlink r:id="rId13" w:history="1">
        <w:r w:rsidR="0021614F" w:rsidRPr="00A66435">
          <w:rPr>
            <w:rStyle w:val="Hyperlink"/>
            <w:rFonts w:ascii="National Trust" w:eastAsia="Times New Roman" w:hAnsi="National Trust"/>
            <w:b w:val="0"/>
            <w:bCs w:val="0"/>
            <w:sz w:val="22"/>
            <w:szCs w:val="22"/>
          </w:rPr>
          <w:t>MNA182835</w:t>
        </w:r>
      </w:hyperlink>
      <w:r w:rsidR="007348B3" w:rsidRPr="00A66435">
        <w:rPr>
          <w:rFonts w:ascii="National Trust" w:eastAsia="Times New Roman" w:hAnsi="National Trust"/>
          <w:b w:val="0"/>
          <w:bCs w:val="0"/>
          <w:sz w:val="22"/>
          <w:szCs w:val="22"/>
        </w:rPr>
        <w:t xml:space="preserve"> are important as </w:t>
      </w:r>
      <w:r w:rsidR="00A66435" w:rsidRPr="00A66435">
        <w:rPr>
          <w:rFonts w:ascii="National Trust" w:eastAsia="Times New Roman" w:hAnsi="National Trust"/>
          <w:b w:val="0"/>
          <w:bCs w:val="0"/>
          <w:sz w:val="22"/>
          <w:szCs w:val="22"/>
        </w:rPr>
        <w:t xml:space="preserve">possible early boundaries in place </w:t>
      </w:r>
      <w:r w:rsidR="00A66435" w:rsidRPr="00A66435">
        <w:rPr>
          <w:rFonts w:ascii="National Trust" w:hAnsi="National Trust"/>
          <w:b w:val="0"/>
          <w:bCs w:val="0"/>
          <w:color w:val="323232"/>
          <w:sz w:val="22"/>
          <w:szCs w:val="22"/>
          <w:shd w:val="clear" w:color="auto" w:fill="FFFFFF"/>
        </w:rPr>
        <w:t>By 1608 Borthwood Copse was being retained ‘in hand’ by the Crown and managed as enclosed woodland.</w:t>
      </w:r>
    </w:p>
    <w:p w14:paraId="7D997BA2" w14:textId="60FEB357" w:rsidR="00321C6C" w:rsidRPr="00A66435" w:rsidRDefault="00321C6C" w:rsidP="00321C6C">
      <w:pPr>
        <w:pStyle w:val="Heading1"/>
        <w:spacing w:before="0" w:beforeAutospacing="0"/>
        <w:rPr>
          <w:rFonts w:ascii="National Trust" w:eastAsia="Times New Roman" w:hAnsi="National Trust"/>
          <w:b w:val="0"/>
          <w:bCs w:val="0"/>
          <w:sz w:val="22"/>
          <w:szCs w:val="22"/>
        </w:rPr>
      </w:pPr>
      <w:r w:rsidRPr="00AB3F0E">
        <w:rPr>
          <w:rFonts w:ascii="National Trust" w:eastAsia="Times New Roman" w:hAnsi="National Trust"/>
          <w:sz w:val="22"/>
          <w:szCs w:val="22"/>
        </w:rPr>
        <w:t xml:space="preserve">Task: </w:t>
      </w:r>
      <w:r w:rsidR="00EA4505">
        <w:rPr>
          <w:rFonts w:ascii="National Trust" w:eastAsia="Times New Roman" w:hAnsi="National Trust"/>
          <w:b w:val="0"/>
          <w:bCs w:val="0"/>
          <w:sz w:val="22"/>
          <w:szCs w:val="22"/>
        </w:rPr>
        <w:t xml:space="preserve">Routes of boundary banks should be marked and </w:t>
      </w:r>
      <w:r w:rsidR="00706969">
        <w:rPr>
          <w:rFonts w:ascii="National Trust" w:eastAsia="Times New Roman" w:hAnsi="National Trust"/>
          <w:b w:val="0"/>
          <w:bCs w:val="0"/>
          <w:sz w:val="22"/>
          <w:szCs w:val="22"/>
        </w:rPr>
        <w:t xml:space="preserve">any crossing points for contractors agreed making use of the old trackways and existing breaks. </w:t>
      </w:r>
      <w:r w:rsidR="005D4C65">
        <w:rPr>
          <w:rFonts w:ascii="National Trust" w:eastAsia="Times New Roman" w:hAnsi="National Trust"/>
          <w:b w:val="0"/>
          <w:bCs w:val="0"/>
          <w:sz w:val="22"/>
          <w:szCs w:val="22"/>
        </w:rPr>
        <w:t>Young scrubby vegetation can be cleared from bank leaving veteran trees</w:t>
      </w:r>
      <w:r w:rsidR="00B707C4">
        <w:rPr>
          <w:rFonts w:ascii="National Trust" w:eastAsia="Times New Roman" w:hAnsi="National Trust"/>
          <w:b w:val="0"/>
          <w:bCs w:val="0"/>
          <w:sz w:val="22"/>
          <w:szCs w:val="22"/>
        </w:rPr>
        <w:t xml:space="preserve">. </w:t>
      </w:r>
      <w:r w:rsidR="00A66435" w:rsidRPr="00344AF1">
        <w:rPr>
          <w:rFonts w:ascii="National Trust" w:eastAsia="Times New Roman" w:hAnsi="National Trust"/>
          <w:b w:val="0"/>
          <w:bCs w:val="0"/>
          <w:sz w:val="22"/>
          <w:szCs w:val="22"/>
        </w:rPr>
        <w:t xml:space="preserve"> </w:t>
      </w:r>
      <w:r w:rsidR="00B707C4">
        <w:rPr>
          <w:rFonts w:ascii="National Trust" w:eastAsia="Times New Roman" w:hAnsi="National Trust"/>
          <w:b w:val="0"/>
          <w:bCs w:val="0"/>
          <w:sz w:val="22"/>
          <w:szCs w:val="22"/>
        </w:rPr>
        <w:t xml:space="preserve">Opportunity might present itself to consider </w:t>
      </w:r>
      <w:r w:rsidR="000967F4">
        <w:rPr>
          <w:rFonts w:ascii="National Trust" w:eastAsia="Times New Roman" w:hAnsi="National Trust"/>
          <w:b w:val="0"/>
          <w:bCs w:val="0"/>
          <w:sz w:val="22"/>
          <w:szCs w:val="22"/>
        </w:rPr>
        <w:t>fencing or hedge laying along top of bank?</w:t>
      </w:r>
    </w:p>
    <w:p w14:paraId="0428F59C" w14:textId="11EBF722" w:rsidR="00321C6C" w:rsidRPr="000967F4" w:rsidRDefault="00321C6C" w:rsidP="00321C6C">
      <w:pPr>
        <w:pStyle w:val="Heading1"/>
        <w:spacing w:before="0" w:beforeAutospacing="0"/>
        <w:rPr>
          <w:rFonts w:eastAsia="Times New Roman"/>
          <w:b w:val="0"/>
          <w:bCs w:val="0"/>
        </w:rPr>
      </w:pPr>
      <w:r w:rsidRPr="00AB3F0E">
        <w:rPr>
          <w:rFonts w:ascii="National Trust" w:eastAsia="Times New Roman" w:hAnsi="National Trust"/>
          <w:sz w:val="22"/>
          <w:szCs w:val="22"/>
        </w:rPr>
        <w:t xml:space="preserve">Benefits for Heritage and Visitors: </w:t>
      </w:r>
      <w:r w:rsidR="000967F4">
        <w:rPr>
          <w:rFonts w:ascii="National Trust" w:eastAsia="Times New Roman" w:hAnsi="National Trust"/>
          <w:b w:val="0"/>
          <w:bCs w:val="0"/>
          <w:sz w:val="22"/>
          <w:szCs w:val="22"/>
        </w:rPr>
        <w:t xml:space="preserve">Route of old boundary bank may retain evidence of earliest banks and enclosure. Clearance and </w:t>
      </w:r>
      <w:r w:rsidR="00DA4564">
        <w:rPr>
          <w:rFonts w:ascii="National Trust" w:eastAsia="Times New Roman" w:hAnsi="National Trust"/>
          <w:b w:val="0"/>
          <w:bCs w:val="0"/>
          <w:sz w:val="22"/>
          <w:szCs w:val="22"/>
        </w:rPr>
        <w:t xml:space="preserve">attention drawn to boundary route provides opportunity to </w:t>
      </w:r>
      <w:r w:rsidR="00A851BF">
        <w:rPr>
          <w:rFonts w:ascii="National Trust" w:eastAsia="Times New Roman" w:hAnsi="National Trust"/>
          <w:b w:val="0"/>
          <w:bCs w:val="0"/>
          <w:sz w:val="22"/>
          <w:szCs w:val="22"/>
        </w:rPr>
        <w:t>preserve the historical</w:t>
      </w:r>
      <w:r w:rsidR="00B75D8A">
        <w:rPr>
          <w:rFonts w:ascii="National Trust" w:eastAsia="Times New Roman" w:hAnsi="National Trust"/>
          <w:b w:val="0"/>
          <w:bCs w:val="0"/>
          <w:sz w:val="22"/>
          <w:szCs w:val="22"/>
        </w:rPr>
        <w:t>, communal</w:t>
      </w:r>
      <w:r w:rsidR="00A851BF">
        <w:rPr>
          <w:rFonts w:ascii="National Trust" w:eastAsia="Times New Roman" w:hAnsi="National Trust"/>
          <w:b w:val="0"/>
          <w:bCs w:val="0"/>
          <w:sz w:val="22"/>
          <w:szCs w:val="22"/>
        </w:rPr>
        <w:t xml:space="preserve"> and aesthetic value of the site.</w:t>
      </w:r>
    </w:p>
    <w:p w14:paraId="11EFC442" w14:textId="77777777" w:rsidR="00321C6C" w:rsidRDefault="00321C6C" w:rsidP="008F3190">
      <w:pPr>
        <w:pStyle w:val="Heading2"/>
      </w:pPr>
    </w:p>
    <w:p w14:paraId="3468A16E" w14:textId="5AD0A8FC" w:rsidR="00DA6270" w:rsidRDefault="00594AF1" w:rsidP="008F3190">
      <w:pPr>
        <w:pStyle w:val="Heading2"/>
      </w:pPr>
      <w:r>
        <w:t>Luccombe</w:t>
      </w:r>
    </w:p>
    <w:p w14:paraId="58456A06" w14:textId="10021AB5" w:rsidR="005D3EB8" w:rsidRPr="00247FBD" w:rsidRDefault="005D3EB8" w:rsidP="005D3EB8">
      <w:pPr>
        <w:rPr>
          <w:rFonts w:ascii="National Trust" w:hAnsi="National Trust"/>
        </w:rPr>
      </w:pPr>
      <w:r w:rsidRPr="00247FBD">
        <w:rPr>
          <w:rFonts w:ascii="National Trust" w:hAnsi="National Trust"/>
        </w:rPr>
        <w:t xml:space="preserve">No archaeology currently recorded within the woodland compartments. This is not to be taken as evidence of absence, but more absence of </w:t>
      </w:r>
      <w:r w:rsidR="00200DE4" w:rsidRPr="00247FBD">
        <w:rPr>
          <w:rFonts w:ascii="National Trust" w:hAnsi="National Trust"/>
        </w:rPr>
        <w:t>survey and research to date. Archaeology is mapped around compartment and the site should be subject to an assessment which includes Lidar and a walk over by regional archaeologist and county archaeologist before any works commence.</w:t>
      </w:r>
    </w:p>
    <w:p w14:paraId="36DED02A" w14:textId="01F15194" w:rsidR="0018793B" w:rsidRPr="00247FBD" w:rsidRDefault="0018793B" w:rsidP="005D3EB8">
      <w:pPr>
        <w:rPr>
          <w:rFonts w:ascii="National Trust" w:hAnsi="National Trust"/>
        </w:rPr>
      </w:pPr>
      <w:r w:rsidRPr="00247FBD">
        <w:rPr>
          <w:rFonts w:ascii="National Trust" w:hAnsi="National Trust"/>
        </w:rPr>
        <w:t>Compartments of Interest: L5 &amp; L6</w:t>
      </w:r>
    </w:p>
    <w:p w14:paraId="07715077" w14:textId="596A261F" w:rsidR="00DA6270" w:rsidRDefault="00594AF1" w:rsidP="008F3190">
      <w:pPr>
        <w:pStyle w:val="Heading2"/>
      </w:pPr>
      <w:r>
        <w:t>Mottistone</w:t>
      </w:r>
    </w:p>
    <w:p w14:paraId="3C215B5F" w14:textId="5E5F0499" w:rsidR="003679D4" w:rsidRPr="008F3190" w:rsidRDefault="003679D4" w:rsidP="003679D4">
      <w:pPr>
        <w:pStyle w:val="Heading1"/>
        <w:spacing w:before="0" w:beforeAutospacing="0"/>
        <w:rPr>
          <w:rFonts w:ascii="National Trust" w:eastAsia="Times New Roman" w:hAnsi="National Trust"/>
          <w:b w:val="0"/>
          <w:bCs w:val="0"/>
          <w:sz w:val="22"/>
          <w:szCs w:val="22"/>
        </w:rPr>
      </w:pPr>
      <w:r w:rsidRPr="00AB3F0E">
        <w:rPr>
          <w:rFonts w:ascii="National Trust" w:eastAsia="Times New Roman" w:hAnsi="National Trust"/>
          <w:sz w:val="22"/>
          <w:szCs w:val="22"/>
        </w:rPr>
        <w:t xml:space="preserve">Compartment: </w:t>
      </w:r>
      <w:r w:rsidRPr="00963A95">
        <w:rPr>
          <w:rFonts w:ascii="National Trust" w:eastAsia="Times New Roman" w:hAnsi="National Trust"/>
          <w:b w:val="0"/>
          <w:bCs w:val="0"/>
          <w:sz w:val="22"/>
          <w:szCs w:val="22"/>
        </w:rPr>
        <w:t>M</w:t>
      </w:r>
      <w:r>
        <w:rPr>
          <w:rFonts w:ascii="National Trust" w:eastAsia="Times New Roman" w:hAnsi="National Trust"/>
          <w:b w:val="0"/>
          <w:bCs w:val="0"/>
          <w:sz w:val="22"/>
          <w:szCs w:val="22"/>
        </w:rPr>
        <w:t>9</w:t>
      </w:r>
    </w:p>
    <w:p w14:paraId="66BB1D2E" w14:textId="40430742" w:rsidR="003679D4" w:rsidRPr="00AB3F0E" w:rsidRDefault="003679D4" w:rsidP="003679D4">
      <w:pPr>
        <w:pStyle w:val="Heading1"/>
        <w:spacing w:before="0" w:beforeAutospacing="0"/>
        <w:rPr>
          <w:rFonts w:ascii="National Trust" w:eastAsia="Times New Roman" w:hAnsi="National Trust"/>
          <w:sz w:val="22"/>
          <w:szCs w:val="22"/>
        </w:rPr>
      </w:pPr>
      <w:r w:rsidRPr="00AB3F0E">
        <w:rPr>
          <w:rFonts w:ascii="National Trust" w:eastAsia="Times New Roman" w:hAnsi="National Trust"/>
          <w:sz w:val="22"/>
          <w:szCs w:val="22"/>
        </w:rPr>
        <w:t>Woodland Plans:</w:t>
      </w:r>
      <w:r w:rsidRPr="00703CBE">
        <w:rPr>
          <w:rFonts w:ascii="National Trust" w:eastAsia="Times New Roman" w:hAnsi="National Trust"/>
          <w:b w:val="0"/>
          <w:bCs w:val="0"/>
          <w:sz w:val="22"/>
          <w:szCs w:val="22"/>
        </w:rPr>
        <w:t xml:space="preserve"> </w:t>
      </w:r>
      <w:r w:rsidR="00E661DE">
        <w:rPr>
          <w:rFonts w:ascii="National Trust" w:eastAsia="Times New Roman" w:hAnsi="National Trust"/>
          <w:b w:val="0"/>
          <w:bCs w:val="0"/>
          <w:sz w:val="22"/>
          <w:szCs w:val="22"/>
        </w:rPr>
        <w:t>SF10-20</w:t>
      </w:r>
    </w:p>
    <w:p w14:paraId="3DBA5BAD" w14:textId="3F436F75" w:rsidR="003E40EA" w:rsidRPr="00247FBD" w:rsidRDefault="003679D4" w:rsidP="003E40EA">
      <w:pPr>
        <w:rPr>
          <w:rFonts w:ascii="National Trust" w:hAnsi="National Trust"/>
        </w:rPr>
      </w:pPr>
      <w:r w:rsidRPr="003E40EA">
        <w:rPr>
          <w:rFonts w:ascii="National Trust" w:eastAsia="Times New Roman" w:hAnsi="National Trust"/>
          <w:b/>
          <w:bCs/>
        </w:rPr>
        <w:t>Significant Sites:</w:t>
      </w:r>
      <w:r w:rsidRPr="00AB3F0E">
        <w:rPr>
          <w:rFonts w:ascii="National Trust" w:eastAsia="Times New Roman" w:hAnsi="National Trust"/>
        </w:rPr>
        <w:t xml:space="preserve"> </w:t>
      </w:r>
      <w:r w:rsidR="003E40EA" w:rsidRPr="00247FBD">
        <w:rPr>
          <w:rFonts w:ascii="National Trust" w:hAnsi="National Trust"/>
        </w:rPr>
        <w:t xml:space="preserve">No archaeology currently recorded within the woodland compartments. This is not to be taken as evidence of absence, but more absence of survey and research to date. Archaeology is mapped around compartment </w:t>
      </w:r>
      <w:r w:rsidR="003E40EA">
        <w:rPr>
          <w:rFonts w:ascii="National Trust" w:hAnsi="National Trust"/>
        </w:rPr>
        <w:t>including standing stones, Barrows and other scheduled archaeology. As such</w:t>
      </w:r>
      <w:r w:rsidR="003E40EA" w:rsidRPr="00247FBD">
        <w:rPr>
          <w:rFonts w:ascii="National Trust" w:hAnsi="National Trust"/>
        </w:rPr>
        <w:t xml:space="preserve"> the site should be subject to an assessment which includes Lidar and a walk over by regional archaeologist and county archaeologist before any works commence.</w:t>
      </w:r>
    </w:p>
    <w:p w14:paraId="55833C74" w14:textId="64CD2411" w:rsidR="003679D4" w:rsidRPr="00AB3F0E" w:rsidRDefault="003679D4" w:rsidP="003679D4">
      <w:pPr>
        <w:pStyle w:val="Heading1"/>
        <w:spacing w:before="0" w:beforeAutospacing="0"/>
        <w:rPr>
          <w:rFonts w:ascii="National Trust" w:eastAsia="Times New Roman" w:hAnsi="National Trust"/>
          <w:sz w:val="22"/>
          <w:szCs w:val="22"/>
        </w:rPr>
      </w:pPr>
      <w:r w:rsidRPr="00AB3F0E">
        <w:rPr>
          <w:rFonts w:ascii="National Trust" w:eastAsia="Times New Roman" w:hAnsi="National Trust"/>
          <w:sz w:val="22"/>
          <w:szCs w:val="22"/>
        </w:rPr>
        <w:t xml:space="preserve">Task: </w:t>
      </w:r>
      <w:r w:rsidR="005D4947" w:rsidRPr="005D4947">
        <w:rPr>
          <w:rFonts w:ascii="National Trust" w:eastAsia="Times New Roman" w:hAnsi="National Trust"/>
          <w:b w:val="0"/>
          <w:bCs w:val="0"/>
          <w:sz w:val="22"/>
          <w:szCs w:val="22"/>
        </w:rPr>
        <w:t>Pre-work survey</w:t>
      </w:r>
      <w:r w:rsidR="005D4947">
        <w:rPr>
          <w:rFonts w:ascii="National Trust" w:eastAsia="Times New Roman" w:hAnsi="National Trust"/>
          <w:b w:val="0"/>
          <w:bCs w:val="0"/>
          <w:sz w:val="22"/>
          <w:szCs w:val="22"/>
        </w:rPr>
        <w:t xml:space="preserve"> required</w:t>
      </w:r>
    </w:p>
    <w:p w14:paraId="26B32042" w14:textId="77777777" w:rsidR="003679D4" w:rsidRPr="00AB3F0E" w:rsidRDefault="003679D4" w:rsidP="003679D4">
      <w:pPr>
        <w:pStyle w:val="Heading1"/>
        <w:spacing w:before="0" w:beforeAutospacing="0"/>
        <w:rPr>
          <w:rFonts w:eastAsia="Times New Roman"/>
        </w:rPr>
      </w:pPr>
      <w:r w:rsidRPr="00AB3F0E">
        <w:rPr>
          <w:rFonts w:ascii="National Trust" w:eastAsia="Times New Roman" w:hAnsi="National Trust"/>
          <w:sz w:val="22"/>
          <w:szCs w:val="22"/>
        </w:rPr>
        <w:t xml:space="preserve">Benefits for Heritage and Visitors: </w:t>
      </w:r>
    </w:p>
    <w:p w14:paraId="7AE2555B" w14:textId="2E2108CA" w:rsidR="008F0FF5" w:rsidRPr="008F3190" w:rsidRDefault="008F0FF5" w:rsidP="008F0FF5">
      <w:pPr>
        <w:pStyle w:val="Heading1"/>
        <w:spacing w:before="0" w:beforeAutospacing="0"/>
        <w:rPr>
          <w:rFonts w:ascii="National Trust" w:eastAsia="Times New Roman" w:hAnsi="National Trust"/>
          <w:b w:val="0"/>
          <w:bCs w:val="0"/>
          <w:sz w:val="22"/>
          <w:szCs w:val="22"/>
        </w:rPr>
      </w:pPr>
      <w:r w:rsidRPr="00AB3F0E">
        <w:rPr>
          <w:rFonts w:ascii="National Trust" w:eastAsia="Times New Roman" w:hAnsi="National Trust"/>
          <w:sz w:val="22"/>
          <w:szCs w:val="22"/>
        </w:rPr>
        <w:t xml:space="preserve">Compartment: </w:t>
      </w:r>
      <w:r w:rsidRPr="00963A95">
        <w:rPr>
          <w:rFonts w:ascii="National Trust" w:eastAsia="Times New Roman" w:hAnsi="National Trust"/>
          <w:b w:val="0"/>
          <w:bCs w:val="0"/>
          <w:sz w:val="22"/>
          <w:szCs w:val="22"/>
        </w:rPr>
        <w:t>M</w:t>
      </w:r>
      <w:r>
        <w:rPr>
          <w:rFonts w:ascii="National Trust" w:eastAsia="Times New Roman" w:hAnsi="National Trust"/>
          <w:b w:val="0"/>
          <w:bCs w:val="0"/>
          <w:sz w:val="22"/>
          <w:szCs w:val="22"/>
        </w:rPr>
        <w:t>11</w:t>
      </w:r>
    </w:p>
    <w:p w14:paraId="57F1713A" w14:textId="3769FD43" w:rsidR="008F0FF5" w:rsidRPr="00AB3F0E" w:rsidRDefault="008F0FF5" w:rsidP="008F0FF5">
      <w:pPr>
        <w:pStyle w:val="Heading1"/>
        <w:spacing w:before="0" w:beforeAutospacing="0"/>
        <w:rPr>
          <w:rFonts w:ascii="National Trust" w:eastAsia="Times New Roman" w:hAnsi="National Trust"/>
          <w:sz w:val="22"/>
          <w:szCs w:val="22"/>
        </w:rPr>
      </w:pPr>
      <w:r w:rsidRPr="00AB3F0E">
        <w:rPr>
          <w:rFonts w:ascii="National Trust" w:eastAsia="Times New Roman" w:hAnsi="National Trust"/>
          <w:sz w:val="22"/>
          <w:szCs w:val="22"/>
        </w:rPr>
        <w:t>Woodland Plans:</w:t>
      </w:r>
      <w:r w:rsidRPr="00703CBE">
        <w:rPr>
          <w:rFonts w:ascii="National Trust" w:eastAsia="Times New Roman" w:hAnsi="National Trust"/>
          <w:b w:val="0"/>
          <w:bCs w:val="0"/>
          <w:sz w:val="22"/>
          <w:szCs w:val="22"/>
        </w:rPr>
        <w:t xml:space="preserve"> </w:t>
      </w:r>
      <w:r>
        <w:rPr>
          <w:rFonts w:ascii="National Trust" w:eastAsia="Times New Roman" w:hAnsi="National Trust"/>
          <w:b w:val="0"/>
          <w:bCs w:val="0"/>
          <w:sz w:val="22"/>
          <w:szCs w:val="22"/>
        </w:rPr>
        <w:t>SF10</w:t>
      </w:r>
    </w:p>
    <w:p w14:paraId="6491B0EF" w14:textId="23EDEC1B" w:rsidR="008F0FF5" w:rsidRPr="00247FBD" w:rsidRDefault="008F0FF5" w:rsidP="008F0FF5">
      <w:pPr>
        <w:rPr>
          <w:rFonts w:ascii="National Trust" w:hAnsi="National Trust"/>
        </w:rPr>
      </w:pPr>
      <w:r w:rsidRPr="003E40EA">
        <w:rPr>
          <w:rFonts w:ascii="National Trust" w:eastAsia="Times New Roman" w:hAnsi="National Trust"/>
          <w:b/>
          <w:bCs/>
        </w:rPr>
        <w:t>Significant Sites:</w:t>
      </w:r>
      <w:r w:rsidRPr="00AB3F0E">
        <w:rPr>
          <w:rFonts w:ascii="National Trust" w:eastAsia="Times New Roman" w:hAnsi="National Trust"/>
        </w:rPr>
        <w:t xml:space="preserve"> </w:t>
      </w:r>
      <w:r w:rsidR="008C58C1">
        <w:rPr>
          <w:rFonts w:ascii="National Trust" w:eastAsia="Times New Roman" w:hAnsi="National Trust"/>
        </w:rPr>
        <w:t xml:space="preserve">A </w:t>
      </w:r>
      <w:r w:rsidR="000966C6">
        <w:rPr>
          <w:rFonts w:ascii="National Trust" w:eastAsia="Times New Roman" w:hAnsi="National Trust"/>
        </w:rPr>
        <w:t xml:space="preserve">Holloway </w:t>
      </w:r>
      <w:hyperlink r:id="rId14" w:history="1">
        <w:r w:rsidR="006370DD" w:rsidRPr="000966C6">
          <w:rPr>
            <w:rStyle w:val="Hyperlink"/>
            <w:rFonts w:ascii="National Trust" w:eastAsia="Times New Roman" w:hAnsi="National Trust"/>
          </w:rPr>
          <w:t>MNA12876</w:t>
        </w:r>
        <w:r w:rsidR="000966C6" w:rsidRPr="000966C6">
          <w:rPr>
            <w:rStyle w:val="Hyperlink"/>
            <w:rFonts w:ascii="National Trust" w:eastAsia="Times New Roman" w:hAnsi="National Trust"/>
          </w:rPr>
          <w:t>3</w:t>
        </w:r>
      </w:hyperlink>
      <w:r w:rsidR="002E4559">
        <w:rPr>
          <w:rFonts w:ascii="National Trust" w:eastAsia="Times New Roman" w:hAnsi="National Trust"/>
        </w:rPr>
        <w:t xml:space="preserve"> and parallel</w:t>
      </w:r>
      <w:r w:rsidR="000966C6">
        <w:rPr>
          <w:rFonts w:ascii="National Trust" w:eastAsia="Times New Roman" w:hAnsi="National Trust"/>
        </w:rPr>
        <w:t xml:space="preserve"> </w:t>
      </w:r>
      <w:r w:rsidR="002E4559">
        <w:rPr>
          <w:rFonts w:ascii="National Trust" w:eastAsia="Times New Roman" w:hAnsi="National Trust"/>
        </w:rPr>
        <w:t>b</w:t>
      </w:r>
      <w:r w:rsidR="000966C6">
        <w:rPr>
          <w:rFonts w:ascii="National Trust" w:eastAsia="Times New Roman" w:hAnsi="National Trust"/>
        </w:rPr>
        <w:t xml:space="preserve">ank </w:t>
      </w:r>
      <w:hyperlink r:id="rId15" w:history="1">
        <w:r w:rsidR="000966C6" w:rsidRPr="000966C6">
          <w:rPr>
            <w:rStyle w:val="Hyperlink"/>
            <w:rFonts w:ascii="National Trust" w:eastAsia="Times New Roman" w:hAnsi="National Trust"/>
          </w:rPr>
          <w:t>MNA128768</w:t>
        </w:r>
      </w:hyperlink>
      <w:r w:rsidR="00DA67B8">
        <w:rPr>
          <w:rFonts w:ascii="National Trust" w:eastAsia="Times New Roman" w:hAnsi="National Trust"/>
        </w:rPr>
        <w:t xml:space="preserve"> </w:t>
      </w:r>
      <w:r w:rsidR="002E4559">
        <w:rPr>
          <w:rFonts w:ascii="National Trust" w:eastAsia="Times New Roman" w:hAnsi="National Trust"/>
        </w:rPr>
        <w:t>cross the compartment north to south. Additionally the north extent of a g</w:t>
      </w:r>
      <w:r w:rsidR="00DA67B8">
        <w:rPr>
          <w:rFonts w:ascii="National Trust" w:eastAsia="Times New Roman" w:hAnsi="National Trust"/>
        </w:rPr>
        <w:t>arden Bank</w:t>
      </w:r>
      <w:r w:rsidR="002E4559">
        <w:rPr>
          <w:rFonts w:ascii="National Trust" w:eastAsia="Times New Roman" w:hAnsi="National Trust"/>
        </w:rPr>
        <w:t>/sheep shearing enclosure</w:t>
      </w:r>
      <w:r w:rsidR="00DA67B8">
        <w:rPr>
          <w:rFonts w:ascii="National Trust" w:eastAsia="Times New Roman" w:hAnsi="National Trust"/>
        </w:rPr>
        <w:t xml:space="preserve"> </w:t>
      </w:r>
      <w:hyperlink r:id="rId16" w:history="1">
        <w:r w:rsidR="00DA67B8" w:rsidRPr="00DA67B8">
          <w:rPr>
            <w:rStyle w:val="Hyperlink"/>
            <w:rFonts w:ascii="National Trust" w:eastAsia="Times New Roman" w:hAnsi="National Trust"/>
          </w:rPr>
          <w:t>MNA128762</w:t>
        </w:r>
      </w:hyperlink>
    </w:p>
    <w:p w14:paraId="443DAC1F" w14:textId="39667534" w:rsidR="008F0FF5" w:rsidRPr="002E4559" w:rsidRDefault="008F0FF5" w:rsidP="008F0FF5">
      <w:pPr>
        <w:pStyle w:val="Heading1"/>
        <w:spacing w:before="0" w:beforeAutospacing="0"/>
        <w:rPr>
          <w:rFonts w:ascii="National Trust" w:eastAsia="Times New Roman" w:hAnsi="National Trust"/>
          <w:b w:val="0"/>
          <w:bCs w:val="0"/>
          <w:sz w:val="22"/>
          <w:szCs w:val="22"/>
        </w:rPr>
      </w:pPr>
      <w:r w:rsidRPr="00AB3F0E">
        <w:rPr>
          <w:rFonts w:ascii="National Trust" w:eastAsia="Times New Roman" w:hAnsi="National Trust"/>
          <w:sz w:val="22"/>
          <w:szCs w:val="22"/>
        </w:rPr>
        <w:t xml:space="preserve">Task: </w:t>
      </w:r>
      <w:r w:rsidR="002E4559">
        <w:rPr>
          <w:rFonts w:ascii="National Trust" w:eastAsia="Times New Roman" w:hAnsi="National Trust"/>
          <w:b w:val="0"/>
          <w:bCs w:val="0"/>
          <w:sz w:val="22"/>
          <w:szCs w:val="22"/>
        </w:rPr>
        <w:t>the linear bank should be marked out and any crossing points agreed beforehand for contractors to ensure minimal damage by repeated crossings</w:t>
      </w:r>
      <w:r w:rsidR="007004BD">
        <w:rPr>
          <w:rFonts w:ascii="National Trust" w:eastAsia="Times New Roman" w:hAnsi="National Trust"/>
          <w:b w:val="0"/>
          <w:bCs w:val="0"/>
          <w:sz w:val="22"/>
          <w:szCs w:val="22"/>
        </w:rPr>
        <w:t xml:space="preserve"> in different locations</w:t>
      </w:r>
      <w:r w:rsidR="002E4559">
        <w:rPr>
          <w:rFonts w:ascii="National Trust" w:eastAsia="Times New Roman" w:hAnsi="National Trust"/>
          <w:b w:val="0"/>
          <w:bCs w:val="0"/>
          <w:sz w:val="22"/>
          <w:szCs w:val="22"/>
        </w:rPr>
        <w:t>.</w:t>
      </w:r>
      <w:r w:rsidR="007004BD">
        <w:rPr>
          <w:rFonts w:ascii="National Trust" w:eastAsia="Times New Roman" w:hAnsi="National Trust"/>
          <w:b w:val="0"/>
          <w:bCs w:val="0"/>
          <w:sz w:val="22"/>
          <w:szCs w:val="22"/>
        </w:rPr>
        <w:t xml:space="preserve"> The garden bank should be cleared of vegetation and kept clear.</w:t>
      </w:r>
    </w:p>
    <w:p w14:paraId="4CFA5F28" w14:textId="4EDE0958" w:rsidR="003679D4" w:rsidRDefault="008F0FF5" w:rsidP="00594AF1">
      <w:pPr>
        <w:pStyle w:val="Heading1"/>
        <w:spacing w:before="0" w:beforeAutospacing="0"/>
        <w:rPr>
          <w:rFonts w:ascii="National Trust" w:eastAsia="Times New Roman" w:hAnsi="National Trust"/>
          <w:sz w:val="22"/>
          <w:szCs w:val="22"/>
        </w:rPr>
      </w:pPr>
      <w:r w:rsidRPr="00AB3F0E">
        <w:rPr>
          <w:rFonts w:ascii="National Trust" w:eastAsia="Times New Roman" w:hAnsi="National Trust"/>
          <w:sz w:val="22"/>
          <w:szCs w:val="22"/>
        </w:rPr>
        <w:t xml:space="preserve">Benefits for Heritage and Visitors: </w:t>
      </w:r>
      <w:r w:rsidR="007004BD">
        <w:rPr>
          <w:rFonts w:ascii="National Trust" w:eastAsia="Times New Roman" w:hAnsi="National Trust"/>
          <w:b w:val="0"/>
          <w:bCs w:val="0"/>
          <w:sz w:val="22"/>
          <w:szCs w:val="22"/>
        </w:rPr>
        <w:t xml:space="preserve">The garden bank and its link to tithe mapping and sheep shearing provides an opportunity to </w:t>
      </w:r>
      <w:r w:rsidR="00647ECE">
        <w:rPr>
          <w:rFonts w:ascii="National Trust" w:eastAsia="Times New Roman" w:hAnsi="National Trust"/>
          <w:b w:val="0"/>
          <w:bCs w:val="0"/>
          <w:sz w:val="22"/>
          <w:szCs w:val="22"/>
        </w:rPr>
        <w:t>understand and share the changing landscape use in the area.</w:t>
      </w:r>
    </w:p>
    <w:p w14:paraId="272431BF" w14:textId="77777777" w:rsidR="00594AF1" w:rsidRPr="00FF2C96" w:rsidRDefault="00594AF1" w:rsidP="00DA6270">
      <w:pPr>
        <w:spacing w:before="100" w:beforeAutospacing="1" w:after="100" w:afterAutospacing="1"/>
      </w:pPr>
    </w:p>
    <w:p w14:paraId="02A3D526" w14:textId="10401637" w:rsidR="00DA6270" w:rsidRDefault="00594AF1" w:rsidP="008F3190">
      <w:pPr>
        <w:pStyle w:val="Heading2"/>
      </w:pPr>
      <w:r>
        <w:t>Newtown</w:t>
      </w:r>
    </w:p>
    <w:p w14:paraId="63959A7F" w14:textId="056EDC31" w:rsidR="003519CB" w:rsidRPr="009E1A60" w:rsidRDefault="003519CB" w:rsidP="003519CB">
      <w:pPr>
        <w:spacing w:before="100" w:beforeAutospacing="1" w:after="100" w:afterAutospacing="1"/>
      </w:pPr>
      <w:r w:rsidRPr="000529D5">
        <w:rPr>
          <w:rFonts w:ascii="National Trust" w:hAnsi="National Trust"/>
          <w:b/>
          <w:bCs/>
        </w:rPr>
        <w:t>Cautionary Note</w:t>
      </w:r>
      <w:r>
        <w:rPr>
          <w:rFonts w:ascii="National Trust" w:hAnsi="National Trust"/>
        </w:rPr>
        <w:t>:</w:t>
      </w:r>
      <w:r w:rsidRPr="009E1A60">
        <w:rPr>
          <w:rFonts w:ascii="National Trust" w:hAnsi="National Trust"/>
        </w:rPr>
        <w:t xml:space="preserve"> </w:t>
      </w:r>
      <w:r>
        <w:rPr>
          <w:rFonts w:ascii="National Trust" w:hAnsi="National Trust"/>
        </w:rPr>
        <w:t>N10 and N9 bound the Scheduled Monument area so any works or access should consider this and</w:t>
      </w:r>
      <w:r w:rsidR="0058003E">
        <w:rPr>
          <w:rFonts w:ascii="National Trust" w:hAnsi="National Trust"/>
        </w:rPr>
        <w:t xml:space="preserve"> ensure a check of planned works and impact on scheduled monuments.</w:t>
      </w:r>
    </w:p>
    <w:p w14:paraId="6AFA33A6" w14:textId="5F645CC4" w:rsidR="002816DC" w:rsidRPr="00537C18" w:rsidRDefault="002816DC" w:rsidP="002816DC">
      <w:pPr>
        <w:pStyle w:val="Heading1"/>
        <w:spacing w:before="0" w:beforeAutospacing="0"/>
        <w:rPr>
          <w:rFonts w:ascii="National Trust" w:eastAsia="Times New Roman" w:hAnsi="National Trust"/>
          <w:b w:val="0"/>
          <w:bCs w:val="0"/>
          <w:sz w:val="22"/>
          <w:szCs w:val="22"/>
        </w:rPr>
      </w:pPr>
      <w:r w:rsidRPr="00AB3F0E">
        <w:rPr>
          <w:rFonts w:ascii="National Trust" w:eastAsia="Times New Roman" w:hAnsi="National Trust"/>
          <w:sz w:val="22"/>
          <w:szCs w:val="22"/>
        </w:rPr>
        <w:t xml:space="preserve">Compartment: </w:t>
      </w:r>
      <w:r>
        <w:rPr>
          <w:rFonts w:ascii="National Trust" w:eastAsia="Times New Roman" w:hAnsi="National Trust"/>
          <w:b w:val="0"/>
          <w:bCs w:val="0"/>
          <w:sz w:val="22"/>
          <w:szCs w:val="22"/>
        </w:rPr>
        <w:t>N</w:t>
      </w:r>
      <w:r w:rsidR="00115543">
        <w:rPr>
          <w:rFonts w:ascii="National Trust" w:eastAsia="Times New Roman" w:hAnsi="National Trust"/>
          <w:b w:val="0"/>
          <w:bCs w:val="0"/>
          <w:sz w:val="22"/>
          <w:szCs w:val="22"/>
        </w:rPr>
        <w:t>7</w:t>
      </w:r>
    </w:p>
    <w:p w14:paraId="1B9C53CE" w14:textId="5978134D" w:rsidR="002816DC" w:rsidRPr="00AB3F0E" w:rsidRDefault="002816DC" w:rsidP="002816DC">
      <w:pPr>
        <w:pStyle w:val="Heading1"/>
        <w:spacing w:before="0" w:beforeAutospacing="0"/>
        <w:rPr>
          <w:rFonts w:ascii="National Trust" w:eastAsia="Times New Roman" w:hAnsi="National Trust"/>
          <w:sz w:val="22"/>
          <w:szCs w:val="22"/>
        </w:rPr>
      </w:pPr>
      <w:r w:rsidRPr="00AB3F0E">
        <w:rPr>
          <w:rFonts w:ascii="National Trust" w:eastAsia="Times New Roman" w:hAnsi="National Trust"/>
          <w:sz w:val="22"/>
          <w:szCs w:val="22"/>
        </w:rPr>
        <w:t>Woodland Plans:</w:t>
      </w:r>
      <w:r>
        <w:rPr>
          <w:rFonts w:ascii="National Trust" w:eastAsia="Times New Roman" w:hAnsi="National Trust"/>
          <w:sz w:val="22"/>
          <w:szCs w:val="22"/>
        </w:rPr>
        <w:t xml:space="preserve"> </w:t>
      </w:r>
      <w:r w:rsidR="00115543" w:rsidRPr="00115543">
        <w:rPr>
          <w:rFonts w:ascii="National Trust" w:eastAsia="Times New Roman" w:hAnsi="National Trust"/>
          <w:b w:val="0"/>
          <w:bCs w:val="0"/>
          <w:sz w:val="22"/>
          <w:szCs w:val="22"/>
        </w:rPr>
        <w:t>SF20</w:t>
      </w:r>
    </w:p>
    <w:p w14:paraId="5747B9E9" w14:textId="28AE16CE" w:rsidR="002816DC" w:rsidRPr="002E4E7E" w:rsidRDefault="002816DC" w:rsidP="002816DC">
      <w:pPr>
        <w:pStyle w:val="Heading1"/>
        <w:spacing w:before="0" w:beforeAutospacing="0"/>
        <w:rPr>
          <w:rFonts w:ascii="National Trust" w:eastAsia="Times New Roman" w:hAnsi="National Trust"/>
          <w:b w:val="0"/>
          <w:bCs w:val="0"/>
          <w:sz w:val="22"/>
          <w:szCs w:val="22"/>
        </w:rPr>
      </w:pPr>
      <w:r w:rsidRPr="00AB3F0E">
        <w:rPr>
          <w:rFonts w:ascii="National Trust" w:eastAsia="Times New Roman" w:hAnsi="National Trust"/>
          <w:sz w:val="22"/>
          <w:szCs w:val="22"/>
        </w:rPr>
        <w:t xml:space="preserve">Significant Sites: </w:t>
      </w:r>
      <w:r w:rsidR="009F12AC" w:rsidRPr="009F12AC">
        <w:rPr>
          <w:rFonts w:ascii="National Trust" w:eastAsia="Times New Roman" w:hAnsi="National Trust"/>
          <w:b w:val="0"/>
          <w:bCs w:val="0"/>
          <w:sz w:val="22"/>
          <w:szCs w:val="22"/>
        </w:rPr>
        <w:t xml:space="preserve">Bank network in Walter’s Copse </w:t>
      </w:r>
      <w:hyperlink r:id="rId17" w:history="1">
        <w:r w:rsidR="009F12AC" w:rsidRPr="009F12AC">
          <w:rPr>
            <w:rStyle w:val="Hyperlink"/>
            <w:rFonts w:ascii="National Trust" w:eastAsia="Times New Roman" w:hAnsi="National Trust"/>
            <w:b w:val="0"/>
            <w:bCs w:val="0"/>
            <w:sz w:val="22"/>
            <w:szCs w:val="22"/>
          </w:rPr>
          <w:t>MNA128933</w:t>
        </w:r>
      </w:hyperlink>
      <w:r w:rsidR="009F12AC">
        <w:rPr>
          <w:rFonts w:ascii="National Trust" w:eastAsia="Times New Roman" w:hAnsi="National Trust"/>
          <w:b w:val="0"/>
          <w:bCs w:val="0"/>
          <w:sz w:val="22"/>
          <w:szCs w:val="22"/>
        </w:rPr>
        <w:t xml:space="preserve"> associated with </w:t>
      </w:r>
      <w:r w:rsidR="00235B02">
        <w:rPr>
          <w:rFonts w:ascii="National Trust" w:eastAsia="Times New Roman" w:hAnsi="National Trust"/>
          <w:b w:val="0"/>
          <w:bCs w:val="0"/>
          <w:sz w:val="22"/>
          <w:szCs w:val="22"/>
        </w:rPr>
        <w:t>old field banks</w:t>
      </w:r>
      <w:r w:rsidR="00DE1AC1">
        <w:rPr>
          <w:rFonts w:ascii="National Trust" w:eastAsia="Times New Roman" w:hAnsi="National Trust"/>
          <w:b w:val="0"/>
          <w:bCs w:val="0"/>
          <w:sz w:val="22"/>
          <w:szCs w:val="22"/>
        </w:rPr>
        <w:t xml:space="preserve"> </w:t>
      </w:r>
      <w:r w:rsidR="00235B02">
        <w:rPr>
          <w:rFonts w:ascii="National Trust" w:eastAsia="Times New Roman" w:hAnsi="National Trust"/>
          <w:b w:val="0"/>
          <w:bCs w:val="0"/>
          <w:sz w:val="22"/>
          <w:szCs w:val="22"/>
        </w:rPr>
        <w:t>clearly shown on 1809 map</w:t>
      </w:r>
      <w:r w:rsidR="00597D76">
        <w:rPr>
          <w:rFonts w:ascii="National Trust" w:eastAsia="Times New Roman" w:hAnsi="National Trust"/>
          <w:b w:val="0"/>
          <w:bCs w:val="0"/>
          <w:sz w:val="22"/>
          <w:szCs w:val="22"/>
        </w:rPr>
        <w:t>s before creation of Copse</w:t>
      </w:r>
      <w:r w:rsidR="00C63DD8">
        <w:rPr>
          <w:rFonts w:ascii="National Trust" w:eastAsia="Times New Roman" w:hAnsi="National Trust"/>
          <w:b w:val="0"/>
          <w:bCs w:val="0"/>
          <w:sz w:val="22"/>
          <w:szCs w:val="22"/>
        </w:rPr>
        <w:t xml:space="preserve"> between 1840 and 1862</w:t>
      </w:r>
      <w:r w:rsidR="00597D76">
        <w:rPr>
          <w:rFonts w:ascii="National Trust" w:eastAsia="Times New Roman" w:hAnsi="National Trust"/>
          <w:b w:val="0"/>
          <w:bCs w:val="0"/>
          <w:sz w:val="22"/>
          <w:szCs w:val="22"/>
        </w:rPr>
        <w:t>.</w:t>
      </w:r>
    </w:p>
    <w:p w14:paraId="75B402B2" w14:textId="594D565C" w:rsidR="002816DC" w:rsidRDefault="002816DC" w:rsidP="002816DC">
      <w:pPr>
        <w:pStyle w:val="Heading1"/>
        <w:spacing w:before="0" w:beforeAutospacing="0"/>
        <w:rPr>
          <w:rFonts w:ascii="National Trust" w:eastAsia="Times New Roman" w:hAnsi="National Trust"/>
          <w:b w:val="0"/>
          <w:bCs w:val="0"/>
          <w:sz w:val="22"/>
          <w:szCs w:val="22"/>
        </w:rPr>
      </w:pPr>
      <w:r w:rsidRPr="00AB3F0E">
        <w:rPr>
          <w:rFonts w:ascii="National Trust" w:eastAsia="Times New Roman" w:hAnsi="National Trust"/>
          <w:sz w:val="22"/>
          <w:szCs w:val="22"/>
        </w:rPr>
        <w:t>Task:</w:t>
      </w:r>
      <w:r>
        <w:rPr>
          <w:rFonts w:ascii="National Trust" w:eastAsia="Times New Roman" w:hAnsi="National Trust"/>
          <w:sz w:val="22"/>
          <w:szCs w:val="22"/>
        </w:rPr>
        <w:t xml:space="preserve"> </w:t>
      </w:r>
      <w:r w:rsidR="00DE1AC1">
        <w:rPr>
          <w:rFonts w:ascii="National Trust" w:eastAsia="Times New Roman" w:hAnsi="National Trust"/>
          <w:b w:val="0"/>
          <w:bCs w:val="0"/>
          <w:sz w:val="22"/>
          <w:szCs w:val="22"/>
        </w:rPr>
        <w:t xml:space="preserve">Though the banks are in variable condition attempts should be made to minimise </w:t>
      </w:r>
      <w:r w:rsidR="00B91182">
        <w:rPr>
          <w:rFonts w:ascii="National Trust" w:eastAsia="Times New Roman" w:hAnsi="National Trust"/>
          <w:b w:val="0"/>
          <w:bCs w:val="0"/>
          <w:sz w:val="22"/>
          <w:szCs w:val="22"/>
        </w:rPr>
        <w:t>damage so access points and crossing points should be agreed and marked up prior to any felling work.</w:t>
      </w:r>
    </w:p>
    <w:p w14:paraId="540840C8" w14:textId="44B08B0A" w:rsidR="00C63DD8" w:rsidRDefault="002816DC" w:rsidP="00C63DD8">
      <w:pPr>
        <w:pStyle w:val="Heading1"/>
        <w:spacing w:before="0" w:beforeAutospacing="0"/>
        <w:rPr>
          <w:rFonts w:ascii="National Trust" w:eastAsia="Times New Roman" w:hAnsi="National Trust"/>
          <w:sz w:val="22"/>
          <w:szCs w:val="22"/>
        </w:rPr>
      </w:pPr>
      <w:r w:rsidRPr="00AB3F0E">
        <w:rPr>
          <w:rFonts w:ascii="National Trust" w:eastAsia="Times New Roman" w:hAnsi="National Trust"/>
          <w:sz w:val="22"/>
          <w:szCs w:val="22"/>
        </w:rPr>
        <w:t xml:space="preserve">Benefits for Heritage and Visitors: </w:t>
      </w:r>
      <w:r w:rsidR="00B91182" w:rsidRPr="00C63DD8">
        <w:rPr>
          <w:rFonts w:ascii="National Trust" w:eastAsia="Times New Roman" w:hAnsi="National Trust"/>
          <w:b w:val="0"/>
          <w:bCs w:val="0"/>
          <w:sz w:val="22"/>
          <w:szCs w:val="22"/>
        </w:rPr>
        <w:t xml:space="preserve">The field boundaries marked on early maps and surviving within the current copse </w:t>
      </w:r>
      <w:r w:rsidR="00C63DD8" w:rsidRPr="00C63DD8">
        <w:rPr>
          <w:rFonts w:ascii="National Trust" w:eastAsia="Times New Roman" w:hAnsi="National Trust"/>
          <w:b w:val="0"/>
          <w:bCs w:val="0"/>
          <w:sz w:val="22"/>
          <w:szCs w:val="22"/>
        </w:rPr>
        <w:t>provide an opportunity to understand and share the changing landscape use in the area.</w:t>
      </w:r>
    </w:p>
    <w:p w14:paraId="199FE5A6" w14:textId="0BC19A2E" w:rsidR="00537C18" w:rsidRPr="00537C18" w:rsidRDefault="00537C18" w:rsidP="00537C18">
      <w:pPr>
        <w:pStyle w:val="Heading1"/>
        <w:spacing w:before="0" w:beforeAutospacing="0"/>
        <w:rPr>
          <w:rFonts w:ascii="National Trust" w:eastAsia="Times New Roman" w:hAnsi="National Trust"/>
          <w:b w:val="0"/>
          <w:bCs w:val="0"/>
          <w:sz w:val="22"/>
          <w:szCs w:val="22"/>
        </w:rPr>
      </w:pPr>
      <w:r w:rsidRPr="00AB3F0E">
        <w:rPr>
          <w:rFonts w:ascii="National Trust" w:eastAsia="Times New Roman" w:hAnsi="National Trust"/>
          <w:sz w:val="22"/>
          <w:szCs w:val="22"/>
        </w:rPr>
        <w:t xml:space="preserve">Compartment: </w:t>
      </w:r>
      <w:r>
        <w:rPr>
          <w:rFonts w:ascii="National Trust" w:eastAsia="Times New Roman" w:hAnsi="National Trust"/>
          <w:b w:val="0"/>
          <w:bCs w:val="0"/>
          <w:sz w:val="22"/>
          <w:szCs w:val="22"/>
        </w:rPr>
        <w:t>N10</w:t>
      </w:r>
    </w:p>
    <w:p w14:paraId="2639DD95" w14:textId="33B238C7" w:rsidR="00537C18" w:rsidRPr="00AB3F0E" w:rsidRDefault="00537C18" w:rsidP="00537C18">
      <w:pPr>
        <w:pStyle w:val="Heading1"/>
        <w:spacing w:before="0" w:beforeAutospacing="0"/>
        <w:rPr>
          <w:rFonts w:ascii="National Trust" w:eastAsia="Times New Roman" w:hAnsi="National Trust"/>
          <w:sz w:val="22"/>
          <w:szCs w:val="22"/>
        </w:rPr>
      </w:pPr>
      <w:r w:rsidRPr="00AB3F0E">
        <w:rPr>
          <w:rFonts w:ascii="National Trust" w:eastAsia="Times New Roman" w:hAnsi="National Trust"/>
          <w:sz w:val="22"/>
          <w:szCs w:val="22"/>
        </w:rPr>
        <w:t>Woodland Plans:</w:t>
      </w:r>
      <w:r>
        <w:rPr>
          <w:rFonts w:ascii="National Trust" w:eastAsia="Times New Roman" w:hAnsi="National Trust"/>
          <w:sz w:val="22"/>
          <w:szCs w:val="22"/>
        </w:rPr>
        <w:t xml:space="preserve"> </w:t>
      </w:r>
      <w:r w:rsidR="00115543" w:rsidRPr="00115543">
        <w:rPr>
          <w:rFonts w:ascii="National Trust" w:eastAsia="Times New Roman" w:hAnsi="National Trust"/>
          <w:b w:val="0"/>
          <w:bCs w:val="0"/>
          <w:sz w:val="22"/>
          <w:szCs w:val="22"/>
        </w:rPr>
        <w:t>SF20</w:t>
      </w:r>
    </w:p>
    <w:p w14:paraId="4B24F452" w14:textId="60906A08" w:rsidR="00AD6236" w:rsidRPr="00AD6236" w:rsidRDefault="00537C18" w:rsidP="00AD6236">
      <w:pPr>
        <w:rPr>
          <w:rStyle w:val="Hyperlink"/>
          <w:rFonts w:ascii="National Trust" w:eastAsia="Times New Roman" w:hAnsi="National Trust" w:cs="Calibri"/>
          <w:color w:val="auto"/>
          <w:kern w:val="36"/>
          <w:u w:val="none"/>
          <w:lang w:eastAsia="en-GB"/>
        </w:rPr>
      </w:pPr>
      <w:r w:rsidRPr="00AB3F0E">
        <w:rPr>
          <w:rFonts w:ascii="National Trust" w:eastAsia="Times New Roman" w:hAnsi="National Trust"/>
        </w:rPr>
        <w:t xml:space="preserve">Significant Sites: </w:t>
      </w:r>
      <w:r w:rsidR="006C27BB" w:rsidRPr="006C27BB">
        <w:rPr>
          <w:rFonts w:ascii="National Trust" w:eastAsia="Times New Roman" w:hAnsi="National Trust"/>
        </w:rPr>
        <w:t>House Site, Vicarage Close</w:t>
      </w:r>
      <w:r w:rsidR="006C27BB">
        <w:rPr>
          <w:rFonts w:ascii="National Trust" w:eastAsia="Times New Roman" w:hAnsi="National Trust"/>
        </w:rPr>
        <w:t xml:space="preserve"> </w:t>
      </w:r>
      <w:hyperlink r:id="rId18" w:history="1">
        <w:r w:rsidR="006C27BB" w:rsidRPr="006C27BB">
          <w:rPr>
            <w:rStyle w:val="Hyperlink"/>
            <w:rFonts w:ascii="National Trust" w:eastAsia="Times New Roman" w:hAnsi="National Trust"/>
          </w:rPr>
          <w:t>MNA128926</w:t>
        </w:r>
      </w:hyperlink>
      <w:r w:rsidR="005D5236">
        <w:rPr>
          <w:rStyle w:val="Hyperlink"/>
          <w:rFonts w:ascii="National Trust" w:eastAsia="Times New Roman" w:hAnsi="National Trust"/>
          <w:b/>
          <w:bCs/>
        </w:rPr>
        <w:t xml:space="preserve"> </w:t>
      </w:r>
      <w:r w:rsidR="005D5236" w:rsidRPr="00AD6236">
        <w:rPr>
          <w:rStyle w:val="Hyperlink"/>
          <w:rFonts w:ascii="National Trust" w:eastAsia="Times New Roman" w:hAnsi="National Trust"/>
          <w:color w:val="auto"/>
          <w:u w:val="none"/>
        </w:rPr>
        <w:t>in the north east corner of compartment</w:t>
      </w:r>
      <w:r w:rsidR="00A65C06" w:rsidRPr="00AD6236">
        <w:rPr>
          <w:rStyle w:val="Hyperlink"/>
          <w:rFonts w:ascii="National Trust" w:eastAsia="Times New Roman" w:hAnsi="National Trust"/>
          <w:color w:val="auto"/>
          <w:u w:val="none"/>
        </w:rPr>
        <w:t xml:space="preserve"> just outside the limit of the planned town</w:t>
      </w:r>
      <w:r w:rsidR="00AD6236" w:rsidRPr="00AD6236">
        <w:rPr>
          <w:rStyle w:val="Hyperlink"/>
          <w:rFonts w:ascii="National Trust" w:eastAsia="Times New Roman" w:hAnsi="National Trust"/>
          <w:color w:val="auto"/>
          <w:u w:val="none"/>
        </w:rPr>
        <w:t xml:space="preserve"> and the town gate</w:t>
      </w:r>
      <w:r w:rsidR="00F02B0C">
        <w:rPr>
          <w:rStyle w:val="Hyperlink"/>
          <w:rFonts w:ascii="National Trust" w:eastAsia="Times New Roman" w:hAnsi="National Trust"/>
          <w:color w:val="auto"/>
          <w:u w:val="none"/>
        </w:rPr>
        <w:t xml:space="preserve"> built between 1866 and 1909</w:t>
      </w:r>
      <w:r w:rsidR="00A65C06" w:rsidRPr="00AD6236">
        <w:rPr>
          <w:rStyle w:val="Hyperlink"/>
          <w:rFonts w:ascii="National Trust" w:eastAsia="Times New Roman" w:hAnsi="National Trust"/>
          <w:color w:val="auto"/>
          <w:u w:val="none"/>
        </w:rPr>
        <w:t>.</w:t>
      </w:r>
      <w:r w:rsidR="00AD6236" w:rsidRPr="00AD6236">
        <w:rPr>
          <w:rStyle w:val="Hyperlink"/>
          <w:rFonts w:ascii="National Trust" w:eastAsia="Times New Roman" w:hAnsi="National Trust"/>
          <w:color w:val="auto"/>
          <w:u w:val="none"/>
        </w:rPr>
        <w:t xml:space="preserve"> </w:t>
      </w:r>
      <w:r w:rsidR="00AD6236" w:rsidRPr="00AD6236">
        <w:rPr>
          <w:rStyle w:val="Hyperlink"/>
          <w:rFonts w:ascii="National Trust" w:eastAsia="Times New Roman" w:hAnsi="National Trust" w:cs="Calibri"/>
          <w:color w:val="auto"/>
          <w:kern w:val="36"/>
          <w:u w:val="none"/>
          <w:lang w:eastAsia="en-GB"/>
        </w:rPr>
        <w:t>It one of the last pieces of land in the area to be owned by the bishop of Winchester and is said to be the site of the old vicarage</w:t>
      </w:r>
      <w:r w:rsidR="00F02B0C">
        <w:rPr>
          <w:rStyle w:val="Hyperlink"/>
          <w:rFonts w:ascii="National Trust" w:eastAsia="Times New Roman" w:hAnsi="National Trust" w:cs="Calibri"/>
          <w:color w:val="auto"/>
          <w:kern w:val="36"/>
          <w:u w:val="none"/>
          <w:lang w:eastAsia="en-GB"/>
        </w:rPr>
        <w:t xml:space="preserve"> which had </w:t>
      </w:r>
      <w:r w:rsidR="00E01F82">
        <w:rPr>
          <w:rStyle w:val="Hyperlink"/>
          <w:rFonts w:ascii="National Trust" w:eastAsia="Times New Roman" w:hAnsi="National Trust" w:cs="Calibri"/>
          <w:color w:val="auto"/>
          <w:kern w:val="36"/>
          <w:u w:val="none"/>
          <w:lang w:eastAsia="en-GB"/>
        </w:rPr>
        <w:t>disappeared</w:t>
      </w:r>
      <w:r w:rsidR="00F02B0C">
        <w:rPr>
          <w:rStyle w:val="Hyperlink"/>
          <w:rFonts w:ascii="National Trust" w:eastAsia="Times New Roman" w:hAnsi="National Trust" w:cs="Calibri"/>
          <w:color w:val="auto"/>
          <w:kern w:val="36"/>
          <w:u w:val="none"/>
          <w:lang w:eastAsia="en-GB"/>
        </w:rPr>
        <w:t xml:space="preserve"> by </w:t>
      </w:r>
      <w:r w:rsidR="00E01F82">
        <w:rPr>
          <w:rStyle w:val="Hyperlink"/>
          <w:rFonts w:ascii="National Trust" w:eastAsia="Times New Roman" w:hAnsi="National Trust" w:cs="Calibri"/>
          <w:color w:val="auto"/>
          <w:kern w:val="36"/>
          <w:u w:val="none"/>
          <w:lang w:eastAsia="en-GB"/>
        </w:rPr>
        <w:t>1942</w:t>
      </w:r>
      <w:r w:rsidR="00AD6236" w:rsidRPr="00AD6236">
        <w:rPr>
          <w:rStyle w:val="Hyperlink"/>
          <w:rFonts w:ascii="National Trust" w:eastAsia="Times New Roman" w:hAnsi="National Trust" w:cs="Calibri"/>
          <w:color w:val="auto"/>
          <w:kern w:val="36"/>
          <w:u w:val="none"/>
          <w:lang w:eastAsia="en-GB"/>
        </w:rPr>
        <w:t xml:space="preserve">. </w:t>
      </w:r>
    </w:p>
    <w:p w14:paraId="2A2579E2" w14:textId="0AF350D4" w:rsidR="00E01F82" w:rsidRDefault="00537C18" w:rsidP="00537C18">
      <w:pPr>
        <w:pStyle w:val="Heading1"/>
        <w:spacing w:before="0" w:beforeAutospacing="0"/>
        <w:rPr>
          <w:rFonts w:ascii="National Trust" w:eastAsia="Times New Roman" w:hAnsi="National Trust"/>
          <w:b w:val="0"/>
          <w:bCs w:val="0"/>
          <w:sz w:val="22"/>
          <w:szCs w:val="22"/>
        </w:rPr>
      </w:pPr>
      <w:r w:rsidRPr="00AB3F0E">
        <w:rPr>
          <w:rFonts w:ascii="National Trust" w:eastAsia="Times New Roman" w:hAnsi="National Trust"/>
          <w:sz w:val="22"/>
          <w:szCs w:val="22"/>
        </w:rPr>
        <w:t>Task:</w:t>
      </w:r>
      <w:r>
        <w:rPr>
          <w:rFonts w:ascii="National Trust" w:eastAsia="Times New Roman" w:hAnsi="National Trust"/>
          <w:sz w:val="22"/>
          <w:szCs w:val="22"/>
        </w:rPr>
        <w:t xml:space="preserve"> </w:t>
      </w:r>
      <w:r w:rsidR="00E01F82" w:rsidRPr="00E01F82">
        <w:rPr>
          <w:rFonts w:ascii="National Trust" w:eastAsia="Times New Roman" w:hAnsi="National Trust"/>
          <w:b w:val="0"/>
          <w:bCs w:val="0"/>
          <w:sz w:val="22"/>
          <w:szCs w:val="22"/>
        </w:rPr>
        <w:t>It is possible to see brick foundations in the scrubby woodland on the site, as well as stone foundations and rubble. Some of the latter may have been garden features. There is also some evidence of landscaping, with banks being apparent. Tracing them was difficult in the undergrowth, but they may also be associated with garden features.</w:t>
      </w:r>
      <w:r w:rsidR="008471C9">
        <w:rPr>
          <w:rFonts w:ascii="National Trust" w:eastAsia="Times New Roman" w:hAnsi="National Trust"/>
          <w:b w:val="0"/>
          <w:bCs w:val="0"/>
          <w:sz w:val="22"/>
          <w:szCs w:val="22"/>
        </w:rPr>
        <w:t xml:space="preserve"> Opportunity should be taken as part of wider work to clear the site and facilitate further research</w:t>
      </w:r>
      <w:r w:rsidR="000A48D0">
        <w:rPr>
          <w:rFonts w:ascii="National Trust" w:eastAsia="Times New Roman" w:hAnsi="National Trust"/>
          <w:b w:val="0"/>
          <w:bCs w:val="0"/>
          <w:sz w:val="22"/>
          <w:szCs w:val="22"/>
        </w:rPr>
        <w:t xml:space="preserve"> and recording work.</w:t>
      </w:r>
    </w:p>
    <w:p w14:paraId="0B8E06A0" w14:textId="044FF319" w:rsidR="00537C18" w:rsidRPr="000A48D0" w:rsidRDefault="00537C18" w:rsidP="00537C18">
      <w:pPr>
        <w:pStyle w:val="Heading1"/>
        <w:spacing w:before="0" w:beforeAutospacing="0"/>
        <w:rPr>
          <w:rFonts w:eastAsia="Times New Roman"/>
          <w:b w:val="0"/>
          <w:bCs w:val="0"/>
        </w:rPr>
      </w:pPr>
      <w:r w:rsidRPr="00AB3F0E">
        <w:rPr>
          <w:rFonts w:ascii="National Trust" w:eastAsia="Times New Roman" w:hAnsi="National Trust"/>
          <w:sz w:val="22"/>
          <w:szCs w:val="22"/>
        </w:rPr>
        <w:t xml:space="preserve">Benefits for Heritage and Visitors: </w:t>
      </w:r>
      <w:r w:rsidR="000A48D0">
        <w:rPr>
          <w:rFonts w:ascii="National Trust" w:eastAsia="Times New Roman" w:hAnsi="National Trust"/>
          <w:b w:val="0"/>
          <w:bCs w:val="0"/>
          <w:sz w:val="22"/>
          <w:szCs w:val="22"/>
        </w:rPr>
        <w:t>Removal of vegetation will preserve evidential value a</w:t>
      </w:r>
      <w:r w:rsidR="00A3600C">
        <w:rPr>
          <w:rFonts w:ascii="National Trust" w:eastAsia="Times New Roman" w:hAnsi="National Trust"/>
          <w:b w:val="0"/>
          <w:bCs w:val="0"/>
          <w:sz w:val="22"/>
          <w:szCs w:val="22"/>
        </w:rPr>
        <w:t>s well as increase historical and aesthetic value.</w:t>
      </w:r>
    </w:p>
    <w:p w14:paraId="7A7F2323" w14:textId="44C54E72" w:rsidR="00DA6270" w:rsidRDefault="00594AF1" w:rsidP="008F3190">
      <w:pPr>
        <w:pStyle w:val="Heading2"/>
      </w:pPr>
      <w:r>
        <w:t>St Helens</w:t>
      </w:r>
      <w:r w:rsidR="00473EC1">
        <w:t xml:space="preserve"> &amp; Priory Wood</w:t>
      </w:r>
    </w:p>
    <w:p w14:paraId="33D45FB7" w14:textId="17E69761" w:rsidR="00F6115D" w:rsidRPr="00AB3F0E" w:rsidRDefault="00F6115D" w:rsidP="00F6115D">
      <w:pPr>
        <w:pStyle w:val="Heading1"/>
        <w:spacing w:before="0" w:beforeAutospacing="0"/>
        <w:rPr>
          <w:rFonts w:ascii="National Trust" w:eastAsia="Times New Roman" w:hAnsi="National Trust"/>
          <w:sz w:val="22"/>
          <w:szCs w:val="22"/>
        </w:rPr>
      </w:pPr>
      <w:r w:rsidRPr="00AB3F0E">
        <w:rPr>
          <w:rFonts w:ascii="National Trust" w:eastAsia="Times New Roman" w:hAnsi="National Trust"/>
          <w:sz w:val="22"/>
          <w:szCs w:val="22"/>
        </w:rPr>
        <w:t xml:space="preserve">Compartment: </w:t>
      </w:r>
      <w:r w:rsidR="00473EC1" w:rsidRPr="00473EC1">
        <w:rPr>
          <w:rFonts w:ascii="National Trust" w:eastAsia="Times New Roman" w:hAnsi="National Trust"/>
          <w:b w:val="0"/>
          <w:bCs w:val="0"/>
          <w:sz w:val="22"/>
          <w:szCs w:val="22"/>
        </w:rPr>
        <w:t>P2</w:t>
      </w:r>
    </w:p>
    <w:p w14:paraId="7568CC8A" w14:textId="3AF1C58A" w:rsidR="00F6115D" w:rsidRPr="00AB3F0E" w:rsidRDefault="00F6115D" w:rsidP="00F6115D">
      <w:pPr>
        <w:pStyle w:val="Heading1"/>
        <w:spacing w:before="0" w:beforeAutospacing="0"/>
        <w:rPr>
          <w:rFonts w:ascii="National Trust" w:eastAsia="Times New Roman" w:hAnsi="National Trust"/>
          <w:sz w:val="22"/>
          <w:szCs w:val="22"/>
        </w:rPr>
      </w:pPr>
      <w:r w:rsidRPr="00AB3F0E">
        <w:rPr>
          <w:rFonts w:ascii="National Trust" w:eastAsia="Times New Roman" w:hAnsi="National Trust"/>
          <w:sz w:val="22"/>
          <w:szCs w:val="22"/>
        </w:rPr>
        <w:t>Woodland Plans:</w:t>
      </w:r>
      <w:r w:rsidR="002E4E7E">
        <w:rPr>
          <w:rFonts w:ascii="National Trust" w:eastAsia="Times New Roman" w:hAnsi="National Trust"/>
          <w:sz w:val="22"/>
          <w:szCs w:val="22"/>
        </w:rPr>
        <w:t xml:space="preserve"> </w:t>
      </w:r>
      <w:r w:rsidR="00473EC1" w:rsidRPr="00473EC1">
        <w:rPr>
          <w:rFonts w:ascii="National Trust" w:eastAsia="Times New Roman" w:hAnsi="National Trust"/>
          <w:b w:val="0"/>
          <w:bCs w:val="0"/>
          <w:sz w:val="22"/>
          <w:szCs w:val="22"/>
        </w:rPr>
        <w:t>SF10</w:t>
      </w:r>
    </w:p>
    <w:p w14:paraId="507BBAE6" w14:textId="47A03BBE" w:rsidR="00F6115D" w:rsidRPr="002E4E7E" w:rsidRDefault="00F6115D" w:rsidP="00F6115D">
      <w:pPr>
        <w:pStyle w:val="Heading1"/>
        <w:spacing w:before="0" w:beforeAutospacing="0"/>
        <w:rPr>
          <w:rFonts w:ascii="National Trust" w:eastAsia="Times New Roman" w:hAnsi="National Trust"/>
          <w:b w:val="0"/>
          <w:bCs w:val="0"/>
          <w:sz w:val="22"/>
          <w:szCs w:val="22"/>
        </w:rPr>
      </w:pPr>
      <w:r w:rsidRPr="00AB3F0E">
        <w:rPr>
          <w:rFonts w:ascii="National Trust" w:eastAsia="Times New Roman" w:hAnsi="National Trust"/>
          <w:sz w:val="22"/>
          <w:szCs w:val="22"/>
        </w:rPr>
        <w:t xml:space="preserve">Significant Sites: </w:t>
      </w:r>
      <w:r w:rsidR="00F50DAD" w:rsidRPr="00BE2F2F">
        <w:rPr>
          <w:rFonts w:ascii="National Trust" w:eastAsia="Times New Roman" w:hAnsi="National Trust"/>
          <w:b w:val="0"/>
          <w:bCs w:val="0"/>
          <w:sz w:val="22"/>
          <w:szCs w:val="22"/>
        </w:rPr>
        <w:t xml:space="preserve">Destroyed Watch House </w:t>
      </w:r>
      <w:hyperlink r:id="rId19" w:history="1">
        <w:r w:rsidR="00F50DAD" w:rsidRPr="00BE2F2F">
          <w:rPr>
            <w:rStyle w:val="Hyperlink"/>
            <w:rFonts w:ascii="National Trust" w:eastAsia="Times New Roman" w:hAnsi="National Trust"/>
            <w:b w:val="0"/>
            <w:bCs w:val="0"/>
            <w:sz w:val="22"/>
            <w:szCs w:val="22"/>
          </w:rPr>
          <w:t>MNA</w:t>
        </w:r>
        <w:r w:rsidR="00BE2F2F" w:rsidRPr="00BE2F2F">
          <w:rPr>
            <w:rStyle w:val="Hyperlink"/>
            <w:rFonts w:ascii="National Trust" w:eastAsia="Times New Roman" w:hAnsi="National Trust"/>
            <w:b w:val="0"/>
            <w:bCs w:val="0"/>
            <w:sz w:val="22"/>
            <w:szCs w:val="22"/>
          </w:rPr>
          <w:t>148946</w:t>
        </w:r>
      </w:hyperlink>
      <w:r w:rsidR="00BE2F2F" w:rsidRPr="00BE2F2F">
        <w:rPr>
          <w:rFonts w:ascii="National Trust" w:eastAsia="Times New Roman" w:hAnsi="National Trust"/>
          <w:b w:val="0"/>
          <w:bCs w:val="0"/>
          <w:sz w:val="22"/>
          <w:szCs w:val="22"/>
        </w:rPr>
        <w:t xml:space="preserve"> </w:t>
      </w:r>
      <w:r w:rsidR="00DD1439" w:rsidRPr="00DD1439">
        <w:rPr>
          <w:rFonts w:ascii="National Trust" w:eastAsia="Times New Roman" w:hAnsi="National Trust"/>
          <w:b w:val="0"/>
          <w:bCs w:val="0"/>
          <w:sz w:val="22"/>
          <w:szCs w:val="22"/>
        </w:rPr>
        <w:t>marked on 1830 map and giving its name to what is now Nodes Point. It was in ruins by the 19th century and may be a very early coastal lookout post.</w:t>
      </w:r>
      <w:r w:rsidR="00F36767">
        <w:rPr>
          <w:rFonts w:ascii="National Trust" w:eastAsia="Times New Roman" w:hAnsi="National Trust"/>
          <w:b w:val="0"/>
          <w:bCs w:val="0"/>
          <w:sz w:val="22"/>
          <w:szCs w:val="22"/>
        </w:rPr>
        <w:t xml:space="preserve"> Priory Bay Lower Palaeolithic Sites </w:t>
      </w:r>
      <w:hyperlink r:id="rId20" w:history="1">
        <w:r w:rsidR="00F36767" w:rsidRPr="00F36767">
          <w:rPr>
            <w:rStyle w:val="Hyperlink"/>
            <w:rFonts w:ascii="National Trust" w:eastAsia="Times New Roman" w:hAnsi="National Trust"/>
            <w:b w:val="0"/>
            <w:bCs w:val="0"/>
            <w:sz w:val="22"/>
            <w:szCs w:val="22"/>
          </w:rPr>
          <w:t>MNA148947</w:t>
        </w:r>
      </w:hyperlink>
    </w:p>
    <w:p w14:paraId="005922FE" w14:textId="1F258A9F" w:rsidR="00A40364" w:rsidRPr="00F13348" w:rsidRDefault="00F6115D" w:rsidP="00A40364">
      <w:pPr>
        <w:pStyle w:val="Heading1"/>
        <w:spacing w:before="0" w:beforeAutospacing="0"/>
        <w:rPr>
          <w:rFonts w:ascii="National Trust" w:eastAsia="Times New Roman" w:hAnsi="National Trust"/>
          <w:b w:val="0"/>
          <w:bCs w:val="0"/>
          <w:sz w:val="22"/>
          <w:szCs w:val="22"/>
        </w:rPr>
      </w:pPr>
      <w:r w:rsidRPr="00AB3F0E">
        <w:rPr>
          <w:rFonts w:ascii="National Trust" w:eastAsia="Times New Roman" w:hAnsi="National Trust"/>
          <w:sz w:val="22"/>
          <w:szCs w:val="22"/>
        </w:rPr>
        <w:t>Task:</w:t>
      </w:r>
      <w:r>
        <w:rPr>
          <w:rFonts w:ascii="National Trust" w:eastAsia="Times New Roman" w:hAnsi="National Trust"/>
          <w:sz w:val="22"/>
          <w:szCs w:val="22"/>
        </w:rPr>
        <w:t xml:space="preserve"> </w:t>
      </w:r>
      <w:r w:rsidR="00F13348" w:rsidRPr="00F13348">
        <w:rPr>
          <w:rFonts w:ascii="National Trust" w:eastAsia="Times New Roman" w:hAnsi="National Trust"/>
          <w:b w:val="0"/>
          <w:bCs w:val="0"/>
          <w:sz w:val="22"/>
          <w:szCs w:val="22"/>
        </w:rPr>
        <w:t xml:space="preserve">Opportunity </w:t>
      </w:r>
      <w:r w:rsidR="0056070C">
        <w:rPr>
          <w:rFonts w:ascii="National Trust" w:eastAsia="Times New Roman" w:hAnsi="National Trust"/>
          <w:b w:val="0"/>
          <w:bCs w:val="0"/>
          <w:sz w:val="22"/>
          <w:szCs w:val="22"/>
        </w:rPr>
        <w:t xml:space="preserve">should be taken to clear the area of the watch house to facilitate further research. </w:t>
      </w:r>
      <w:r w:rsidR="00D07F5B">
        <w:rPr>
          <w:rFonts w:ascii="National Trust" w:eastAsia="Times New Roman" w:hAnsi="National Trust"/>
          <w:b w:val="0"/>
          <w:bCs w:val="0"/>
          <w:sz w:val="22"/>
          <w:szCs w:val="22"/>
        </w:rPr>
        <w:t xml:space="preserve">Any groundworks or disturbance across the wider Priory Bay compartment should be minimal and if any is required for removing tree stumps an archaeological watching brief or assessment visit post work is </w:t>
      </w:r>
      <w:r w:rsidR="00034429">
        <w:rPr>
          <w:rFonts w:ascii="National Trust" w:eastAsia="Times New Roman" w:hAnsi="National Trust"/>
          <w:b w:val="0"/>
          <w:bCs w:val="0"/>
          <w:sz w:val="22"/>
          <w:szCs w:val="22"/>
        </w:rPr>
        <w:t xml:space="preserve">highly </w:t>
      </w:r>
      <w:r w:rsidR="00D07F5B">
        <w:rPr>
          <w:rFonts w:ascii="National Trust" w:eastAsia="Times New Roman" w:hAnsi="National Trust"/>
          <w:b w:val="0"/>
          <w:bCs w:val="0"/>
          <w:sz w:val="22"/>
          <w:szCs w:val="22"/>
        </w:rPr>
        <w:t>recom</w:t>
      </w:r>
      <w:r w:rsidR="00E77AA0">
        <w:rPr>
          <w:rFonts w:ascii="National Trust" w:eastAsia="Times New Roman" w:hAnsi="National Trust"/>
          <w:b w:val="0"/>
          <w:bCs w:val="0"/>
          <w:sz w:val="22"/>
          <w:szCs w:val="22"/>
        </w:rPr>
        <w:t>mended</w:t>
      </w:r>
      <w:r w:rsidR="00034429">
        <w:rPr>
          <w:rFonts w:ascii="National Trust" w:eastAsia="Times New Roman" w:hAnsi="National Trust"/>
          <w:b w:val="0"/>
          <w:bCs w:val="0"/>
          <w:sz w:val="22"/>
          <w:szCs w:val="22"/>
        </w:rPr>
        <w:t>.</w:t>
      </w:r>
      <w:r w:rsidR="00E11B1E">
        <w:rPr>
          <w:rFonts w:ascii="National Trust" w:eastAsia="Times New Roman" w:hAnsi="National Trust"/>
          <w:b w:val="0"/>
          <w:bCs w:val="0"/>
          <w:sz w:val="22"/>
          <w:szCs w:val="22"/>
        </w:rPr>
        <w:t xml:space="preserve"> </w:t>
      </w:r>
      <w:r w:rsidR="004E5CCB">
        <w:rPr>
          <w:rFonts w:ascii="National Trust" w:eastAsia="Times New Roman" w:hAnsi="National Trust"/>
          <w:b w:val="0"/>
          <w:bCs w:val="0"/>
          <w:sz w:val="22"/>
          <w:szCs w:val="22"/>
        </w:rPr>
        <w:t xml:space="preserve">Vegetation removal from this landscape and associated tree root damage is </w:t>
      </w:r>
      <w:r w:rsidR="00FB7B0C">
        <w:rPr>
          <w:rFonts w:ascii="National Trust" w:eastAsia="Times New Roman" w:hAnsi="National Trust"/>
          <w:b w:val="0"/>
          <w:bCs w:val="0"/>
          <w:sz w:val="22"/>
          <w:szCs w:val="22"/>
        </w:rPr>
        <w:t>advised but</w:t>
      </w:r>
      <w:r w:rsidR="004E5CCB">
        <w:rPr>
          <w:rFonts w:ascii="National Trust" w:eastAsia="Times New Roman" w:hAnsi="National Trust"/>
          <w:b w:val="0"/>
          <w:bCs w:val="0"/>
          <w:sz w:val="22"/>
          <w:szCs w:val="22"/>
        </w:rPr>
        <w:t xml:space="preserve"> </w:t>
      </w:r>
      <w:r w:rsidR="00FB7B0C">
        <w:rPr>
          <w:rFonts w:ascii="National Trust" w:eastAsia="Times New Roman" w:hAnsi="National Trust"/>
          <w:b w:val="0"/>
          <w:bCs w:val="0"/>
          <w:sz w:val="22"/>
          <w:szCs w:val="22"/>
        </w:rPr>
        <w:t>is not entirely practical. Areas of increased clearance to form clearings might be a way forward?</w:t>
      </w:r>
    </w:p>
    <w:p w14:paraId="51E81B59" w14:textId="122032D3" w:rsidR="00DA6270" w:rsidRPr="00321C6C" w:rsidRDefault="00F6115D" w:rsidP="00321C6C">
      <w:pPr>
        <w:pStyle w:val="Heading1"/>
        <w:tabs>
          <w:tab w:val="left" w:pos="3948"/>
        </w:tabs>
        <w:spacing w:before="0" w:beforeAutospacing="0"/>
        <w:rPr>
          <w:rFonts w:eastAsia="Times New Roman"/>
          <w:b w:val="0"/>
          <w:bCs w:val="0"/>
        </w:rPr>
      </w:pPr>
      <w:r w:rsidRPr="00AB3F0E">
        <w:rPr>
          <w:rFonts w:ascii="National Trust" w:eastAsia="Times New Roman" w:hAnsi="National Trust"/>
          <w:sz w:val="22"/>
          <w:szCs w:val="22"/>
        </w:rPr>
        <w:t xml:space="preserve">Benefits for Heritage and Visitors: </w:t>
      </w:r>
      <w:r w:rsidR="00E11B1E" w:rsidRPr="00AB78FB">
        <w:rPr>
          <w:rFonts w:ascii="National Trust" w:eastAsia="Times New Roman" w:hAnsi="National Trust"/>
          <w:b w:val="0"/>
          <w:bCs w:val="0"/>
          <w:sz w:val="22"/>
          <w:szCs w:val="22"/>
        </w:rPr>
        <w:t xml:space="preserve">Removal of vegetation </w:t>
      </w:r>
      <w:r w:rsidR="00AB78FB" w:rsidRPr="00AB78FB">
        <w:rPr>
          <w:rFonts w:ascii="National Trust" w:eastAsia="Times New Roman" w:hAnsi="National Trust"/>
          <w:b w:val="0"/>
          <w:bCs w:val="0"/>
          <w:sz w:val="22"/>
          <w:szCs w:val="22"/>
        </w:rPr>
        <w:t>from the</w:t>
      </w:r>
      <w:r w:rsidR="00AB78FB">
        <w:rPr>
          <w:rFonts w:ascii="National Trust" w:eastAsia="Times New Roman" w:hAnsi="National Trust"/>
          <w:sz w:val="22"/>
          <w:szCs w:val="22"/>
        </w:rPr>
        <w:t xml:space="preserve"> </w:t>
      </w:r>
      <w:r w:rsidR="005555FF">
        <w:rPr>
          <w:rFonts w:ascii="National Trust" w:eastAsia="Times New Roman" w:hAnsi="National Trust"/>
          <w:b w:val="0"/>
          <w:bCs w:val="0"/>
          <w:sz w:val="22"/>
          <w:szCs w:val="22"/>
        </w:rPr>
        <w:t xml:space="preserve">Lower Palaeolithic landscape </w:t>
      </w:r>
      <w:r w:rsidR="00AB78FB">
        <w:rPr>
          <w:rFonts w:ascii="National Trust" w:eastAsia="Times New Roman" w:hAnsi="National Trust"/>
          <w:b w:val="0"/>
          <w:bCs w:val="0"/>
          <w:sz w:val="22"/>
          <w:szCs w:val="22"/>
        </w:rPr>
        <w:t xml:space="preserve">will reduce </w:t>
      </w:r>
      <w:r w:rsidR="00FB7B0C">
        <w:rPr>
          <w:rFonts w:ascii="National Trust" w:eastAsia="Times New Roman" w:hAnsi="National Trust"/>
          <w:b w:val="0"/>
          <w:bCs w:val="0"/>
          <w:sz w:val="22"/>
          <w:szCs w:val="22"/>
        </w:rPr>
        <w:t xml:space="preserve">further </w:t>
      </w:r>
      <w:r w:rsidR="00AB78FB">
        <w:rPr>
          <w:rFonts w:ascii="National Trust" w:eastAsia="Times New Roman" w:hAnsi="National Trust"/>
          <w:b w:val="0"/>
          <w:bCs w:val="0"/>
          <w:sz w:val="22"/>
          <w:szCs w:val="22"/>
        </w:rPr>
        <w:t>evidential loss</w:t>
      </w:r>
      <w:r w:rsidR="00FB7B0C">
        <w:rPr>
          <w:rFonts w:ascii="National Trust" w:eastAsia="Times New Roman" w:hAnsi="National Trust"/>
          <w:b w:val="0"/>
          <w:bCs w:val="0"/>
          <w:sz w:val="22"/>
          <w:szCs w:val="22"/>
        </w:rPr>
        <w:t xml:space="preserve">. </w:t>
      </w:r>
      <w:r w:rsidR="0065030C">
        <w:rPr>
          <w:rFonts w:ascii="National Trust" w:eastAsia="Times New Roman" w:hAnsi="National Trust"/>
          <w:b w:val="0"/>
          <w:bCs w:val="0"/>
          <w:sz w:val="22"/>
          <w:szCs w:val="22"/>
        </w:rPr>
        <w:t>Removal of vegetation from the watch house will increase historical and aesthetics value.</w:t>
      </w:r>
    </w:p>
    <w:sectPr w:rsidR="00DA6270" w:rsidRPr="00321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tional Trust">
    <w:altName w:val="Corbel"/>
    <w:panose1 w:val="00000000000000000000"/>
    <w:charset w:val="00"/>
    <w:family w:val="swiss"/>
    <w:notTrueType/>
    <w:pitch w:val="variable"/>
    <w:sig w:usb0="00000001"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92AC1"/>
    <w:multiLevelType w:val="multilevel"/>
    <w:tmpl w:val="CACA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078C8"/>
    <w:multiLevelType w:val="hybridMultilevel"/>
    <w:tmpl w:val="C00E6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C2E8E"/>
    <w:multiLevelType w:val="hybridMultilevel"/>
    <w:tmpl w:val="9438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1626C4"/>
    <w:multiLevelType w:val="hybridMultilevel"/>
    <w:tmpl w:val="DB58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ED"/>
    <w:rsid w:val="0000650A"/>
    <w:rsid w:val="00030601"/>
    <w:rsid w:val="00034429"/>
    <w:rsid w:val="000529D5"/>
    <w:rsid w:val="00072573"/>
    <w:rsid w:val="000966C6"/>
    <w:rsid w:val="000967F4"/>
    <w:rsid w:val="000A48D0"/>
    <w:rsid w:val="000C3C60"/>
    <w:rsid w:val="000D17CE"/>
    <w:rsid w:val="000E6740"/>
    <w:rsid w:val="00115543"/>
    <w:rsid w:val="001730BA"/>
    <w:rsid w:val="0018793B"/>
    <w:rsid w:val="00191C0E"/>
    <w:rsid w:val="00197D2C"/>
    <w:rsid w:val="001A0E78"/>
    <w:rsid w:val="001A24B4"/>
    <w:rsid w:val="001D0A34"/>
    <w:rsid w:val="001D17CF"/>
    <w:rsid w:val="001E1231"/>
    <w:rsid w:val="001F01C1"/>
    <w:rsid w:val="00200DE4"/>
    <w:rsid w:val="0021614F"/>
    <w:rsid w:val="00233A19"/>
    <w:rsid w:val="00235B02"/>
    <w:rsid w:val="00247FBD"/>
    <w:rsid w:val="00264D54"/>
    <w:rsid w:val="002816DC"/>
    <w:rsid w:val="002A2A1E"/>
    <w:rsid w:val="002E4559"/>
    <w:rsid w:val="002E4E7E"/>
    <w:rsid w:val="002F4AD8"/>
    <w:rsid w:val="0031587D"/>
    <w:rsid w:val="00321C6C"/>
    <w:rsid w:val="00321C6F"/>
    <w:rsid w:val="00344AF1"/>
    <w:rsid w:val="003519CB"/>
    <w:rsid w:val="003679D4"/>
    <w:rsid w:val="00391EC5"/>
    <w:rsid w:val="0039666E"/>
    <w:rsid w:val="00397AD1"/>
    <w:rsid w:val="003E40EA"/>
    <w:rsid w:val="00405E4D"/>
    <w:rsid w:val="00414918"/>
    <w:rsid w:val="00436FCD"/>
    <w:rsid w:val="00473262"/>
    <w:rsid w:val="0047350C"/>
    <w:rsid w:val="00473EC1"/>
    <w:rsid w:val="004B12E0"/>
    <w:rsid w:val="004B7608"/>
    <w:rsid w:val="004E5CCB"/>
    <w:rsid w:val="004F2D6A"/>
    <w:rsid w:val="00537C18"/>
    <w:rsid w:val="0054483F"/>
    <w:rsid w:val="005555FF"/>
    <w:rsid w:val="0056070C"/>
    <w:rsid w:val="0058003E"/>
    <w:rsid w:val="00594AF1"/>
    <w:rsid w:val="00597D76"/>
    <w:rsid w:val="005C408B"/>
    <w:rsid w:val="005D3EB8"/>
    <w:rsid w:val="005D4771"/>
    <w:rsid w:val="005D4947"/>
    <w:rsid w:val="005D4C65"/>
    <w:rsid w:val="005D5236"/>
    <w:rsid w:val="006060F2"/>
    <w:rsid w:val="006072A8"/>
    <w:rsid w:val="00614556"/>
    <w:rsid w:val="006370DD"/>
    <w:rsid w:val="00647ECE"/>
    <w:rsid w:val="0065030C"/>
    <w:rsid w:val="00670CE9"/>
    <w:rsid w:val="00697E9E"/>
    <w:rsid w:val="006A5F38"/>
    <w:rsid w:val="006C27BB"/>
    <w:rsid w:val="006F4B35"/>
    <w:rsid w:val="007004BD"/>
    <w:rsid w:val="00703CBE"/>
    <w:rsid w:val="00704888"/>
    <w:rsid w:val="00706969"/>
    <w:rsid w:val="0070737E"/>
    <w:rsid w:val="007166F4"/>
    <w:rsid w:val="00721967"/>
    <w:rsid w:val="007348B3"/>
    <w:rsid w:val="00746BDD"/>
    <w:rsid w:val="00751FBF"/>
    <w:rsid w:val="007755B5"/>
    <w:rsid w:val="00781024"/>
    <w:rsid w:val="007877B1"/>
    <w:rsid w:val="00787EA0"/>
    <w:rsid w:val="007B5FFE"/>
    <w:rsid w:val="007D38D5"/>
    <w:rsid w:val="007E27F9"/>
    <w:rsid w:val="0081024C"/>
    <w:rsid w:val="00814B14"/>
    <w:rsid w:val="00817553"/>
    <w:rsid w:val="008471C9"/>
    <w:rsid w:val="0085582C"/>
    <w:rsid w:val="008C58C1"/>
    <w:rsid w:val="008C5C3C"/>
    <w:rsid w:val="008E1B0B"/>
    <w:rsid w:val="008F0FF5"/>
    <w:rsid w:val="008F3190"/>
    <w:rsid w:val="0090293F"/>
    <w:rsid w:val="00905583"/>
    <w:rsid w:val="00963A95"/>
    <w:rsid w:val="00971CA8"/>
    <w:rsid w:val="009904BC"/>
    <w:rsid w:val="009B3979"/>
    <w:rsid w:val="009E1A60"/>
    <w:rsid w:val="009F12AC"/>
    <w:rsid w:val="00A3600C"/>
    <w:rsid w:val="00A361B4"/>
    <w:rsid w:val="00A40364"/>
    <w:rsid w:val="00A50652"/>
    <w:rsid w:val="00A60B31"/>
    <w:rsid w:val="00A65C06"/>
    <w:rsid w:val="00A66435"/>
    <w:rsid w:val="00A851BF"/>
    <w:rsid w:val="00A94C3A"/>
    <w:rsid w:val="00A96FDB"/>
    <w:rsid w:val="00AB3F0E"/>
    <w:rsid w:val="00AB78FB"/>
    <w:rsid w:val="00AD55ED"/>
    <w:rsid w:val="00AD6236"/>
    <w:rsid w:val="00AE310F"/>
    <w:rsid w:val="00AF425D"/>
    <w:rsid w:val="00B0180C"/>
    <w:rsid w:val="00B01E5B"/>
    <w:rsid w:val="00B4231C"/>
    <w:rsid w:val="00B436EB"/>
    <w:rsid w:val="00B51FFE"/>
    <w:rsid w:val="00B5251E"/>
    <w:rsid w:val="00B707C4"/>
    <w:rsid w:val="00B75D8A"/>
    <w:rsid w:val="00B91182"/>
    <w:rsid w:val="00BE2F2F"/>
    <w:rsid w:val="00C60774"/>
    <w:rsid w:val="00C63DD8"/>
    <w:rsid w:val="00C644F5"/>
    <w:rsid w:val="00CE52E5"/>
    <w:rsid w:val="00D07F5B"/>
    <w:rsid w:val="00D12622"/>
    <w:rsid w:val="00D37851"/>
    <w:rsid w:val="00DA4564"/>
    <w:rsid w:val="00DA6270"/>
    <w:rsid w:val="00DA67B8"/>
    <w:rsid w:val="00DC2720"/>
    <w:rsid w:val="00DD1439"/>
    <w:rsid w:val="00DE1AC1"/>
    <w:rsid w:val="00E01F82"/>
    <w:rsid w:val="00E02552"/>
    <w:rsid w:val="00E11B1E"/>
    <w:rsid w:val="00E210C5"/>
    <w:rsid w:val="00E661DE"/>
    <w:rsid w:val="00E77AA0"/>
    <w:rsid w:val="00E952CF"/>
    <w:rsid w:val="00EA4505"/>
    <w:rsid w:val="00ED531F"/>
    <w:rsid w:val="00F00D9E"/>
    <w:rsid w:val="00F02B0C"/>
    <w:rsid w:val="00F13348"/>
    <w:rsid w:val="00F240F8"/>
    <w:rsid w:val="00F36767"/>
    <w:rsid w:val="00F50DAD"/>
    <w:rsid w:val="00F6115D"/>
    <w:rsid w:val="00F9033E"/>
    <w:rsid w:val="00FB3D9A"/>
    <w:rsid w:val="00FB7B0C"/>
    <w:rsid w:val="00FF2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3CDA"/>
  <w15:chartTrackingRefBased/>
  <w15:docId w15:val="{90AD4F0D-D05E-41BC-ABE6-4D734223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6270"/>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unhideWhenUsed/>
    <w:qFormat/>
    <w:rsid w:val="00AB3F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55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5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A6270"/>
    <w:rPr>
      <w:rFonts w:ascii="Calibri" w:hAnsi="Calibri" w:cs="Calibri"/>
      <w:b/>
      <w:bCs/>
      <w:kern w:val="36"/>
      <w:sz w:val="48"/>
      <w:szCs w:val="48"/>
      <w:lang w:eastAsia="en-GB"/>
    </w:rPr>
  </w:style>
  <w:style w:type="character" w:styleId="Hyperlink">
    <w:name w:val="Hyperlink"/>
    <w:basedOn w:val="DefaultParagraphFont"/>
    <w:uiPriority w:val="99"/>
    <w:unhideWhenUsed/>
    <w:rsid w:val="00DA6270"/>
    <w:rPr>
      <w:color w:val="0563C1" w:themeColor="hyperlink"/>
      <w:u w:val="single"/>
    </w:rPr>
  </w:style>
  <w:style w:type="character" w:customStyle="1" w:styleId="UnresolvedMention">
    <w:name w:val="Unresolved Mention"/>
    <w:basedOn w:val="DefaultParagraphFont"/>
    <w:uiPriority w:val="99"/>
    <w:semiHidden/>
    <w:unhideWhenUsed/>
    <w:rsid w:val="00DA6270"/>
    <w:rPr>
      <w:color w:val="605E5C"/>
      <w:shd w:val="clear" w:color="auto" w:fill="E1DFDD"/>
    </w:rPr>
  </w:style>
  <w:style w:type="character" w:customStyle="1" w:styleId="Heading2Char">
    <w:name w:val="Heading 2 Char"/>
    <w:basedOn w:val="DefaultParagraphFont"/>
    <w:link w:val="Heading2"/>
    <w:uiPriority w:val="9"/>
    <w:rsid w:val="00AB3F0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14B14"/>
    <w:pPr>
      <w:ind w:left="720"/>
      <w:contextualSpacing/>
    </w:pPr>
  </w:style>
  <w:style w:type="character" w:styleId="CommentReference">
    <w:name w:val="annotation reference"/>
    <w:basedOn w:val="DefaultParagraphFont"/>
    <w:uiPriority w:val="99"/>
    <w:semiHidden/>
    <w:unhideWhenUsed/>
    <w:rsid w:val="00721967"/>
    <w:rPr>
      <w:sz w:val="16"/>
      <w:szCs w:val="16"/>
    </w:rPr>
  </w:style>
  <w:style w:type="paragraph" w:styleId="CommentText">
    <w:name w:val="annotation text"/>
    <w:basedOn w:val="Normal"/>
    <w:link w:val="CommentTextChar"/>
    <w:uiPriority w:val="99"/>
    <w:semiHidden/>
    <w:unhideWhenUsed/>
    <w:rsid w:val="00721967"/>
    <w:pPr>
      <w:spacing w:line="240" w:lineRule="auto"/>
    </w:pPr>
    <w:rPr>
      <w:sz w:val="20"/>
      <w:szCs w:val="20"/>
    </w:rPr>
  </w:style>
  <w:style w:type="character" w:customStyle="1" w:styleId="CommentTextChar">
    <w:name w:val="Comment Text Char"/>
    <w:basedOn w:val="DefaultParagraphFont"/>
    <w:link w:val="CommentText"/>
    <w:uiPriority w:val="99"/>
    <w:semiHidden/>
    <w:rsid w:val="00721967"/>
    <w:rPr>
      <w:sz w:val="20"/>
      <w:szCs w:val="20"/>
    </w:rPr>
  </w:style>
  <w:style w:type="paragraph" w:styleId="CommentSubject">
    <w:name w:val="annotation subject"/>
    <w:basedOn w:val="CommentText"/>
    <w:next w:val="CommentText"/>
    <w:link w:val="CommentSubjectChar"/>
    <w:uiPriority w:val="99"/>
    <w:semiHidden/>
    <w:unhideWhenUsed/>
    <w:rsid w:val="00721967"/>
    <w:rPr>
      <w:b/>
      <w:bCs/>
    </w:rPr>
  </w:style>
  <w:style w:type="character" w:customStyle="1" w:styleId="CommentSubjectChar">
    <w:name w:val="Comment Subject Char"/>
    <w:basedOn w:val="CommentTextChar"/>
    <w:link w:val="CommentSubject"/>
    <w:uiPriority w:val="99"/>
    <w:semiHidden/>
    <w:rsid w:val="007219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312736">
      <w:bodyDiv w:val="1"/>
      <w:marLeft w:val="0"/>
      <w:marRight w:val="0"/>
      <w:marTop w:val="0"/>
      <w:marBottom w:val="0"/>
      <w:divBdr>
        <w:top w:val="none" w:sz="0" w:space="0" w:color="auto"/>
        <w:left w:val="none" w:sz="0" w:space="0" w:color="auto"/>
        <w:bottom w:val="none" w:sz="0" w:space="0" w:color="auto"/>
        <w:right w:val="none" w:sz="0" w:space="0" w:color="auto"/>
      </w:divBdr>
    </w:div>
    <w:div w:id="1343243489">
      <w:bodyDiv w:val="1"/>
      <w:marLeft w:val="0"/>
      <w:marRight w:val="0"/>
      <w:marTop w:val="0"/>
      <w:marBottom w:val="0"/>
      <w:divBdr>
        <w:top w:val="none" w:sz="0" w:space="0" w:color="auto"/>
        <w:left w:val="none" w:sz="0" w:space="0" w:color="auto"/>
        <w:bottom w:val="none" w:sz="0" w:space="0" w:color="auto"/>
        <w:right w:val="none" w:sz="0" w:space="0" w:color="auto"/>
      </w:divBdr>
    </w:div>
    <w:div w:id="200278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image" Target="media/image2.png"/><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B9E5B9A152614C8920EE6934402747" ma:contentTypeVersion="16" ma:contentTypeDescription="Create a new document." ma:contentTypeScope="" ma:versionID="f9403ab7f0cdd34f125be9e6a7aafd8f">
  <xsd:schema xmlns:xsd="http://www.w3.org/2001/XMLSchema" xmlns:xs="http://www.w3.org/2001/XMLSchema" xmlns:p="http://schemas.microsoft.com/office/2006/metadata/properties" xmlns:ns2="0f004bef-4290-464b-a81c-776c31bafbfb" xmlns:ns3="7bced5a2-5ff8-457a-818d-c11d8eefbd03" targetNamespace="http://schemas.microsoft.com/office/2006/metadata/properties" ma:root="true" ma:fieldsID="72662677ed89fab371d9cab3db30f465" ns2:_="" ns3:_="">
    <xsd:import namespace="0f004bef-4290-464b-a81c-776c31bafbfb"/>
    <xsd:import namespace="7bced5a2-5ff8-457a-818d-c11d8eefbd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04bef-4290-464b-a81c-776c31baf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ed5a2-5ff8-457a-818d-c11d8eefbd03"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9696f85-8951-4fae-835c-70d7dd3e6798"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AF2F7B-1ADC-4C39-8950-7A201A6F37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4AF8BF-5576-479E-8F83-9EB2C46E3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04bef-4290-464b-a81c-776c31bafbfb"/>
    <ds:schemaRef ds:uri="7bced5a2-5ff8-457a-818d-c11d8eefb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6B9ED-E6C2-47E2-8BDB-0AD3707E3CFF}">
  <ds:schemaRefs>
    <ds:schemaRef ds:uri="Microsoft.SharePoint.Taxonomy.ContentTypeSync"/>
  </ds:schemaRefs>
</ds:datastoreItem>
</file>

<file path=customXml/itemProps4.xml><?xml version="1.0" encoding="utf-8"?>
<ds:datastoreItem xmlns:ds="http://schemas.openxmlformats.org/officeDocument/2006/customXml" ds:itemID="{A5420926-96ED-4F85-A20C-12A89C6EDF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James</dc:creator>
  <cp:keywords/>
  <dc:description/>
  <cp:lastModifiedBy>Matt</cp:lastModifiedBy>
  <cp:revision>2</cp:revision>
  <dcterms:created xsi:type="dcterms:W3CDTF">2022-07-22T07:21:00Z</dcterms:created>
  <dcterms:modified xsi:type="dcterms:W3CDTF">2022-07-22T07:21:00Z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0x0101005CB9E5B9A152614C8920EE6934402747</vt:lpwstr>
  </property>
</Properties>
</file>