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141"/>
        <w:gridCol w:w="785"/>
        <w:gridCol w:w="6124"/>
        <w:gridCol w:w="471"/>
        <w:gridCol w:w="471"/>
        <w:gridCol w:w="471"/>
        <w:gridCol w:w="471"/>
        <w:gridCol w:w="471"/>
        <w:gridCol w:w="471"/>
        <w:gridCol w:w="471"/>
        <w:gridCol w:w="471"/>
        <w:gridCol w:w="471"/>
        <w:gridCol w:w="471"/>
        <w:gridCol w:w="471"/>
        <w:gridCol w:w="471"/>
      </w:tblGrid>
      <w:tr w:rsidR="007859EC">
        <w:trPr>
          <w:trHeight w:val="2643"/>
        </w:trPr>
        <w:tc>
          <w:tcPr>
            <w:tcW w:w="3141" w:type="dxa"/>
          </w:tcPr>
          <w:p w:rsidR="007859EC" w:rsidRDefault="000978D2">
            <w:pPr>
              <w:pStyle w:val="TableParagraph"/>
              <w:spacing w:before="93"/>
              <w:ind w:left="100"/>
              <w:rPr>
                <w:b/>
              </w:rPr>
            </w:pPr>
            <w:r>
              <w:rPr>
                <w:b/>
              </w:rPr>
              <w:t>species</w:t>
            </w:r>
          </w:p>
          <w:p w:rsidR="007859EC" w:rsidRDefault="000978D2">
            <w:pPr>
              <w:pStyle w:val="TableParagraph"/>
              <w:spacing w:before="103" w:line="208" w:lineRule="auto"/>
              <w:ind w:left="100" w:right="108"/>
              <w:rPr>
                <w:sz w:val="14"/>
              </w:rPr>
            </w:pPr>
            <w:r>
              <w:rPr>
                <w:color w:val="666666"/>
                <w:sz w:val="14"/>
              </w:rPr>
              <w:t>These results are an indication of priority species in or near your wood. Their presence will depend partly on your woodland'</w:t>
            </w:r>
            <w:r>
              <w:rPr>
                <w:color w:val="666666"/>
                <w:sz w:val="14"/>
              </w:rPr>
              <w:t>s structure and features. It is not a full list of species in your woodland and appropriate checks must be carried out for all protected species. The ticks indicate the management actions that can provide the habitat features each species requires. Actions</w:t>
            </w:r>
            <w:r>
              <w:rPr>
                <w:color w:val="666666"/>
                <w:sz w:val="14"/>
              </w:rPr>
              <w:t xml:space="preserve"> that are not ticked might still be relevant in your woodland, but be aware of any potential management conflicts, especially where species require minimal-intervention.</w:t>
            </w:r>
          </w:p>
          <w:p w:rsidR="007859EC" w:rsidRDefault="000978D2">
            <w:pPr>
              <w:pStyle w:val="TableParagraph"/>
              <w:spacing w:before="0" w:line="208" w:lineRule="auto"/>
              <w:ind w:left="100" w:right="238"/>
              <w:rPr>
                <w:sz w:val="14"/>
              </w:rPr>
            </w:pPr>
            <w:r>
              <w:rPr>
                <w:color w:val="666666"/>
                <w:sz w:val="14"/>
              </w:rPr>
              <w:t>Where species will benefit from woodland creation, this should be seen as additional t</w:t>
            </w:r>
            <w:r>
              <w:rPr>
                <w:color w:val="666666"/>
                <w:sz w:val="14"/>
              </w:rPr>
              <w:t>o management of the existing woodland.</w:t>
            </w:r>
          </w:p>
        </w:tc>
        <w:tc>
          <w:tcPr>
            <w:tcW w:w="785" w:type="dxa"/>
            <w:textDirection w:val="btLr"/>
          </w:tcPr>
          <w:p w:rsidR="007859EC" w:rsidRDefault="007859EC">
            <w:pPr>
              <w:pStyle w:val="TableParagraph"/>
              <w:spacing w:before="5"/>
              <w:rPr>
                <w:rFonts w:ascii="Times New Roman"/>
                <w:sz w:val="23"/>
              </w:rPr>
            </w:pPr>
          </w:p>
          <w:p w:rsidR="007859EC" w:rsidRDefault="000978D2">
            <w:pPr>
              <w:pStyle w:val="TableParagraph"/>
              <w:spacing w:before="1"/>
              <w:ind w:left="110"/>
              <w:rPr>
                <w:b/>
                <w:sz w:val="18"/>
              </w:rPr>
            </w:pPr>
            <w:r>
              <w:rPr>
                <w:b/>
                <w:sz w:val="18"/>
              </w:rPr>
              <w:t>European Protected Species</w:t>
            </w:r>
          </w:p>
        </w:tc>
        <w:tc>
          <w:tcPr>
            <w:tcW w:w="6124" w:type="dxa"/>
            <w:tcBorders>
              <w:right w:val="single" w:sz="12" w:space="0" w:color="000000"/>
            </w:tcBorders>
          </w:tcPr>
          <w:p w:rsidR="007859EC" w:rsidRDefault="000978D2">
            <w:pPr>
              <w:pStyle w:val="TableParagraph"/>
              <w:spacing w:before="93"/>
              <w:ind w:left="99"/>
              <w:rPr>
                <w:b/>
              </w:rPr>
            </w:pPr>
            <w:r>
              <w:rPr>
                <w:b/>
              </w:rPr>
              <w:t>key features</w:t>
            </w:r>
          </w:p>
          <w:p w:rsidR="007859EC" w:rsidRDefault="000978D2">
            <w:pPr>
              <w:pStyle w:val="TableParagraph"/>
              <w:spacing w:before="103" w:line="208" w:lineRule="auto"/>
              <w:ind w:left="99" w:right="229"/>
              <w:rPr>
                <w:sz w:val="14"/>
              </w:rPr>
            </w:pPr>
            <w:r>
              <w:rPr>
                <w:color w:val="666666"/>
                <w:sz w:val="14"/>
              </w:rPr>
              <w:t>Many priority species inhabit broadleaved woods, however, some will also use conifer and mixed woods, particularly the young thicket stages - especially birds such as tree pipi</w:t>
            </w:r>
            <w:r>
              <w:rPr>
                <w:color w:val="666666"/>
                <w:sz w:val="14"/>
              </w:rPr>
              <w:t>t, lesser redpoll and sometimes willow tit. Many of the habitat features described here, such as deadwood, ride edges etc., can be of value in conifer and mixed plantations as well as in broadleaved woods, and can be integrated into commercial management o</w:t>
            </w:r>
            <w:r>
              <w:rPr>
                <w:color w:val="666666"/>
                <w:sz w:val="14"/>
              </w:rPr>
              <w:t>f plantations.</w:t>
            </w:r>
          </w:p>
        </w:tc>
        <w:tc>
          <w:tcPr>
            <w:tcW w:w="471" w:type="dxa"/>
            <w:tcBorders>
              <w:left w:val="single" w:sz="12" w:space="0" w:color="000000"/>
              <w:right w:val="single" w:sz="12" w:space="0" w:color="000000"/>
            </w:tcBorders>
            <w:textDirection w:val="btLr"/>
          </w:tcPr>
          <w:p w:rsidR="007859EC" w:rsidRDefault="000978D2">
            <w:pPr>
              <w:pStyle w:val="TableParagraph"/>
              <w:spacing w:before="133"/>
              <w:ind w:left="110"/>
              <w:rPr>
                <w:sz w:val="16"/>
              </w:rPr>
            </w:pPr>
            <w:r>
              <w:rPr>
                <w:sz w:val="16"/>
              </w:rPr>
              <w:t>Thinning and / or selective felling</w:t>
            </w:r>
          </w:p>
        </w:tc>
        <w:tc>
          <w:tcPr>
            <w:tcW w:w="471" w:type="dxa"/>
            <w:tcBorders>
              <w:left w:val="single" w:sz="12" w:space="0" w:color="000000"/>
              <w:right w:val="single" w:sz="12" w:space="0" w:color="000000"/>
            </w:tcBorders>
            <w:textDirection w:val="btLr"/>
          </w:tcPr>
          <w:p w:rsidR="007859EC" w:rsidRDefault="000978D2">
            <w:pPr>
              <w:pStyle w:val="TableParagraph"/>
              <w:spacing w:before="136"/>
              <w:ind w:left="110"/>
              <w:rPr>
                <w:sz w:val="16"/>
              </w:rPr>
            </w:pPr>
            <w:r>
              <w:rPr>
                <w:sz w:val="16"/>
              </w:rPr>
              <w:t>Small group felling</w:t>
            </w:r>
          </w:p>
        </w:tc>
        <w:tc>
          <w:tcPr>
            <w:tcW w:w="471" w:type="dxa"/>
            <w:tcBorders>
              <w:left w:val="single" w:sz="12" w:space="0" w:color="000000"/>
            </w:tcBorders>
            <w:textDirection w:val="btLr"/>
          </w:tcPr>
          <w:p w:rsidR="007859EC" w:rsidRDefault="000978D2">
            <w:pPr>
              <w:pStyle w:val="TableParagraph"/>
              <w:spacing w:before="138"/>
              <w:ind w:left="110"/>
              <w:rPr>
                <w:sz w:val="16"/>
              </w:rPr>
            </w:pPr>
            <w:r>
              <w:rPr>
                <w:sz w:val="16"/>
              </w:rPr>
              <w:t>Control of invasive vegetation</w:t>
            </w:r>
          </w:p>
        </w:tc>
        <w:tc>
          <w:tcPr>
            <w:tcW w:w="471" w:type="dxa"/>
            <w:tcBorders>
              <w:right w:val="single" w:sz="12" w:space="0" w:color="000000"/>
            </w:tcBorders>
            <w:textDirection w:val="btLr"/>
          </w:tcPr>
          <w:p w:rsidR="007859EC" w:rsidRDefault="000978D2">
            <w:pPr>
              <w:pStyle w:val="TableParagraph"/>
              <w:spacing w:before="145"/>
              <w:ind w:left="110"/>
              <w:rPr>
                <w:sz w:val="16"/>
              </w:rPr>
            </w:pPr>
            <w:r>
              <w:rPr>
                <w:sz w:val="16"/>
              </w:rPr>
              <w:t>Deadwood</w:t>
            </w:r>
          </w:p>
        </w:tc>
        <w:tc>
          <w:tcPr>
            <w:tcW w:w="471" w:type="dxa"/>
            <w:tcBorders>
              <w:left w:val="single" w:sz="12" w:space="0" w:color="000000"/>
              <w:right w:val="single" w:sz="12" w:space="0" w:color="000000"/>
            </w:tcBorders>
            <w:textDirection w:val="btLr"/>
          </w:tcPr>
          <w:p w:rsidR="007859EC" w:rsidRDefault="000978D2">
            <w:pPr>
              <w:pStyle w:val="TableParagraph"/>
              <w:spacing w:before="143"/>
              <w:ind w:left="110"/>
              <w:rPr>
                <w:sz w:val="16"/>
              </w:rPr>
            </w:pPr>
            <w:r>
              <w:rPr>
                <w:sz w:val="16"/>
              </w:rPr>
              <w:t>Rotational Coppice</w:t>
            </w:r>
          </w:p>
        </w:tc>
        <w:tc>
          <w:tcPr>
            <w:tcW w:w="471" w:type="dxa"/>
            <w:tcBorders>
              <w:left w:val="single" w:sz="12" w:space="0" w:color="000000"/>
            </w:tcBorders>
            <w:textDirection w:val="btLr"/>
          </w:tcPr>
          <w:p w:rsidR="007859EC" w:rsidRDefault="000978D2">
            <w:pPr>
              <w:pStyle w:val="TableParagraph"/>
              <w:spacing w:before="145"/>
              <w:ind w:left="110"/>
              <w:rPr>
                <w:sz w:val="16"/>
              </w:rPr>
            </w:pPr>
            <w:r>
              <w:rPr>
                <w:sz w:val="16"/>
              </w:rPr>
              <w:t>Manage standard trees/groups</w:t>
            </w:r>
          </w:p>
        </w:tc>
        <w:tc>
          <w:tcPr>
            <w:tcW w:w="471" w:type="dxa"/>
            <w:tcBorders>
              <w:right w:val="single" w:sz="12" w:space="0" w:color="000000"/>
            </w:tcBorders>
            <w:textDirection w:val="btLr"/>
          </w:tcPr>
          <w:p w:rsidR="007859EC" w:rsidRDefault="000978D2">
            <w:pPr>
              <w:pStyle w:val="TableParagraph"/>
              <w:spacing w:before="152"/>
              <w:ind w:left="110"/>
              <w:rPr>
                <w:sz w:val="16"/>
              </w:rPr>
            </w:pPr>
            <w:r>
              <w:rPr>
                <w:sz w:val="16"/>
              </w:rPr>
              <w:t>Rides and Glades</w:t>
            </w:r>
          </w:p>
        </w:tc>
        <w:tc>
          <w:tcPr>
            <w:tcW w:w="471" w:type="dxa"/>
            <w:tcBorders>
              <w:left w:val="single" w:sz="12" w:space="0" w:color="000000"/>
            </w:tcBorders>
            <w:textDirection w:val="btLr"/>
          </w:tcPr>
          <w:p w:rsidR="007859EC" w:rsidRDefault="000978D2">
            <w:pPr>
              <w:pStyle w:val="TableParagraph"/>
              <w:spacing w:before="150"/>
              <w:ind w:left="110"/>
              <w:rPr>
                <w:sz w:val="16"/>
              </w:rPr>
            </w:pPr>
            <w:r>
              <w:rPr>
                <w:sz w:val="16"/>
              </w:rPr>
              <w:t>Woodland edge</w:t>
            </w:r>
          </w:p>
        </w:tc>
        <w:tc>
          <w:tcPr>
            <w:tcW w:w="471" w:type="dxa"/>
            <w:textDirection w:val="btLr"/>
          </w:tcPr>
          <w:p w:rsidR="007859EC" w:rsidRDefault="000978D2">
            <w:pPr>
              <w:pStyle w:val="TableParagraph"/>
              <w:spacing w:before="157"/>
              <w:ind w:left="110"/>
              <w:rPr>
                <w:sz w:val="16"/>
              </w:rPr>
            </w:pPr>
            <w:r>
              <w:rPr>
                <w:sz w:val="16"/>
              </w:rPr>
              <w:t>Deer management</w:t>
            </w:r>
          </w:p>
        </w:tc>
        <w:tc>
          <w:tcPr>
            <w:tcW w:w="471" w:type="dxa"/>
            <w:tcBorders>
              <w:right w:val="single" w:sz="12" w:space="0" w:color="000000"/>
            </w:tcBorders>
            <w:textDirection w:val="btLr"/>
          </w:tcPr>
          <w:p w:rsidR="007859EC" w:rsidRDefault="000978D2">
            <w:pPr>
              <w:pStyle w:val="TableParagraph"/>
              <w:spacing w:before="160"/>
              <w:ind w:left="110"/>
              <w:rPr>
                <w:sz w:val="16"/>
              </w:rPr>
            </w:pPr>
            <w:r>
              <w:rPr>
                <w:sz w:val="16"/>
              </w:rPr>
              <w:t>Fencing (to manage grazing)</w:t>
            </w:r>
          </w:p>
        </w:tc>
        <w:tc>
          <w:tcPr>
            <w:tcW w:w="471" w:type="dxa"/>
            <w:tcBorders>
              <w:left w:val="single" w:sz="12" w:space="0" w:color="000000"/>
              <w:right w:val="single" w:sz="12" w:space="0" w:color="000000"/>
            </w:tcBorders>
            <w:textDirection w:val="btLr"/>
          </w:tcPr>
          <w:p w:rsidR="007859EC" w:rsidRDefault="000978D2">
            <w:pPr>
              <w:pStyle w:val="TableParagraph"/>
              <w:spacing w:before="157"/>
              <w:ind w:left="110"/>
              <w:rPr>
                <w:sz w:val="16"/>
              </w:rPr>
            </w:pPr>
            <w:r>
              <w:rPr>
                <w:sz w:val="16"/>
              </w:rPr>
              <w:t>Hydrological management</w:t>
            </w:r>
          </w:p>
        </w:tc>
        <w:tc>
          <w:tcPr>
            <w:tcW w:w="471" w:type="dxa"/>
            <w:tcBorders>
              <w:left w:val="single" w:sz="12" w:space="0" w:color="000000"/>
              <w:right w:val="single" w:sz="12" w:space="0" w:color="000000"/>
            </w:tcBorders>
            <w:textDirection w:val="btLr"/>
          </w:tcPr>
          <w:p w:rsidR="007859EC" w:rsidRDefault="000978D2">
            <w:pPr>
              <w:pStyle w:val="TableParagraph"/>
              <w:spacing w:before="159"/>
              <w:ind w:left="110"/>
              <w:rPr>
                <w:sz w:val="16"/>
              </w:rPr>
            </w:pPr>
            <w:r>
              <w:rPr>
                <w:sz w:val="16"/>
              </w:rPr>
              <w:t>Minimal intervention</w:t>
            </w:r>
          </w:p>
        </w:tc>
      </w:tr>
      <w:tr w:rsidR="007859EC">
        <w:trPr>
          <w:trHeight w:val="505"/>
        </w:trPr>
        <w:tc>
          <w:tcPr>
            <w:tcW w:w="15702" w:type="dxa"/>
            <w:gridSpan w:val="15"/>
            <w:tcBorders>
              <w:right w:val="single" w:sz="12" w:space="0" w:color="000000"/>
            </w:tcBorders>
          </w:tcPr>
          <w:p w:rsidR="007859EC" w:rsidRDefault="000978D2">
            <w:pPr>
              <w:pStyle w:val="TableParagraph"/>
              <w:spacing w:before="95"/>
              <w:ind w:left="100"/>
              <w:rPr>
                <w:b/>
                <w:sz w:val="26"/>
              </w:rPr>
            </w:pPr>
            <w:r>
              <w:rPr>
                <w:b/>
                <w:sz w:val="26"/>
              </w:rPr>
              <w:t>Bats</w:t>
            </w:r>
          </w:p>
        </w:tc>
      </w:tr>
      <w:tr w:rsidR="007859EC">
        <w:trPr>
          <w:trHeight w:val="630"/>
        </w:trPr>
        <w:tc>
          <w:tcPr>
            <w:tcW w:w="3141" w:type="dxa"/>
          </w:tcPr>
          <w:p w:rsidR="007859EC" w:rsidRDefault="000978D2">
            <w:pPr>
              <w:pStyle w:val="TableParagraph"/>
              <w:spacing w:before="88"/>
              <w:ind w:left="100"/>
              <w:rPr>
                <w:sz w:val="18"/>
              </w:rPr>
            </w:pPr>
            <w:proofErr w:type="spellStart"/>
            <w:r>
              <w:rPr>
                <w:sz w:val="18"/>
              </w:rPr>
              <w:t>Noctule</w:t>
            </w:r>
            <w:proofErr w:type="spellEnd"/>
          </w:p>
        </w:tc>
        <w:tc>
          <w:tcPr>
            <w:tcW w:w="785" w:type="dxa"/>
          </w:tcPr>
          <w:p w:rsidR="007859EC" w:rsidRDefault="000978D2">
            <w:pPr>
              <w:pStyle w:val="TableParagraph"/>
              <w:ind w:right="50"/>
              <w:jc w:val="center"/>
              <w:rPr>
                <w:rFonts w:ascii="MS UI Gothic" w:hAnsi="MS UI Gothic"/>
                <w:sz w:val="18"/>
              </w:rPr>
            </w:pPr>
            <w:r>
              <w:rPr>
                <w:rFonts w:ascii="MS UI Gothic" w:hAnsi="MS UI Gothic"/>
                <w:sz w:val="18"/>
              </w:rPr>
              <w:t>✔</w:t>
            </w:r>
          </w:p>
        </w:tc>
        <w:tc>
          <w:tcPr>
            <w:tcW w:w="6124" w:type="dxa"/>
            <w:tcBorders>
              <w:right w:val="single" w:sz="12" w:space="0" w:color="000000"/>
            </w:tcBorders>
          </w:tcPr>
          <w:p w:rsidR="007859EC" w:rsidRDefault="000978D2">
            <w:pPr>
              <w:pStyle w:val="TableParagraph"/>
              <w:spacing w:before="88" w:line="261" w:lineRule="auto"/>
              <w:ind w:left="99" w:right="336"/>
              <w:rPr>
                <w:sz w:val="18"/>
              </w:rPr>
            </w:pPr>
            <w:r>
              <w:rPr>
                <w:sz w:val="18"/>
              </w:rPr>
              <w:t>High forest/ mature woodland; glades, rides, edge, scrub, wetland; tree cavities, deadwood</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0978D2">
            <w:pPr>
              <w:pStyle w:val="TableParagraph"/>
              <w:ind w:right="53"/>
              <w:jc w:val="center"/>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right="43"/>
              <w:jc w:val="center"/>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left="111"/>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left="106"/>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right="46"/>
              <w:jc w:val="center"/>
              <w:rPr>
                <w:rFonts w:ascii="MS UI Gothic" w:hAnsi="MS UI Gothic"/>
                <w:sz w:val="18"/>
              </w:rPr>
            </w:pPr>
            <w:r>
              <w:rPr>
                <w:rFonts w:ascii="MS UI Gothic" w:hAnsi="MS UI Gothic"/>
                <w:sz w:val="18"/>
              </w:rPr>
              <w:t>✔</w:t>
            </w:r>
          </w:p>
        </w:tc>
      </w:tr>
      <w:tr w:rsidR="007859EC">
        <w:trPr>
          <w:trHeight w:val="630"/>
        </w:trPr>
        <w:tc>
          <w:tcPr>
            <w:tcW w:w="3141" w:type="dxa"/>
          </w:tcPr>
          <w:p w:rsidR="007859EC" w:rsidRDefault="000978D2">
            <w:pPr>
              <w:pStyle w:val="TableParagraph"/>
              <w:spacing w:before="88"/>
              <w:ind w:left="100"/>
              <w:rPr>
                <w:sz w:val="18"/>
              </w:rPr>
            </w:pPr>
            <w:r>
              <w:rPr>
                <w:sz w:val="18"/>
              </w:rPr>
              <w:t>Brown Long-eared bat</w:t>
            </w:r>
          </w:p>
        </w:tc>
        <w:tc>
          <w:tcPr>
            <w:tcW w:w="785" w:type="dxa"/>
          </w:tcPr>
          <w:p w:rsidR="007859EC" w:rsidRDefault="000978D2">
            <w:pPr>
              <w:pStyle w:val="TableParagraph"/>
              <w:ind w:right="50"/>
              <w:jc w:val="center"/>
              <w:rPr>
                <w:rFonts w:ascii="MS UI Gothic" w:hAnsi="MS UI Gothic"/>
                <w:sz w:val="18"/>
              </w:rPr>
            </w:pPr>
            <w:r>
              <w:rPr>
                <w:rFonts w:ascii="MS UI Gothic" w:hAnsi="MS UI Gothic"/>
                <w:sz w:val="18"/>
              </w:rPr>
              <w:t>✔</w:t>
            </w:r>
          </w:p>
        </w:tc>
        <w:tc>
          <w:tcPr>
            <w:tcW w:w="6124" w:type="dxa"/>
            <w:tcBorders>
              <w:right w:val="single" w:sz="12" w:space="0" w:color="000000"/>
            </w:tcBorders>
          </w:tcPr>
          <w:p w:rsidR="007859EC" w:rsidRDefault="000978D2">
            <w:pPr>
              <w:pStyle w:val="TableParagraph"/>
              <w:spacing w:before="88" w:line="261" w:lineRule="auto"/>
              <w:ind w:left="99" w:right="286"/>
              <w:rPr>
                <w:sz w:val="18"/>
              </w:rPr>
            </w:pPr>
            <w:r>
              <w:rPr>
                <w:sz w:val="18"/>
              </w:rPr>
              <w:t xml:space="preserve">Mature woodland; wet woodland; tree cavities, deadwood; dense native </w:t>
            </w:r>
            <w:proofErr w:type="spellStart"/>
            <w:r>
              <w:rPr>
                <w:sz w:val="18"/>
              </w:rPr>
              <w:t>understorey</w:t>
            </w:r>
            <w:proofErr w:type="spellEnd"/>
            <w:r>
              <w:rPr>
                <w:sz w:val="18"/>
              </w:rPr>
              <w:t>; open habitats</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0978D2">
            <w:pPr>
              <w:pStyle w:val="TableParagraph"/>
              <w:ind w:right="53"/>
              <w:jc w:val="center"/>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right="43"/>
              <w:jc w:val="center"/>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left="111"/>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left="106"/>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right="46"/>
              <w:jc w:val="center"/>
              <w:rPr>
                <w:rFonts w:ascii="MS UI Gothic" w:hAnsi="MS UI Gothic"/>
                <w:sz w:val="18"/>
              </w:rPr>
            </w:pPr>
            <w:r>
              <w:rPr>
                <w:rFonts w:ascii="MS UI Gothic" w:hAnsi="MS UI Gothic"/>
                <w:sz w:val="18"/>
              </w:rPr>
              <w:t>✔</w:t>
            </w:r>
          </w:p>
        </w:tc>
      </w:tr>
      <w:tr w:rsidR="007859EC">
        <w:trPr>
          <w:trHeight w:val="630"/>
        </w:trPr>
        <w:tc>
          <w:tcPr>
            <w:tcW w:w="3141" w:type="dxa"/>
          </w:tcPr>
          <w:p w:rsidR="007859EC" w:rsidRDefault="000978D2">
            <w:pPr>
              <w:pStyle w:val="TableParagraph"/>
              <w:spacing w:before="88"/>
              <w:ind w:left="100"/>
              <w:rPr>
                <w:sz w:val="18"/>
              </w:rPr>
            </w:pPr>
            <w:r>
              <w:rPr>
                <w:sz w:val="18"/>
              </w:rPr>
              <w:t>Soprano Pipistrelle</w:t>
            </w:r>
          </w:p>
        </w:tc>
        <w:tc>
          <w:tcPr>
            <w:tcW w:w="785" w:type="dxa"/>
          </w:tcPr>
          <w:p w:rsidR="007859EC" w:rsidRDefault="000978D2">
            <w:pPr>
              <w:pStyle w:val="TableParagraph"/>
              <w:ind w:right="50"/>
              <w:jc w:val="center"/>
              <w:rPr>
                <w:rFonts w:ascii="MS UI Gothic" w:hAnsi="MS UI Gothic"/>
                <w:sz w:val="18"/>
              </w:rPr>
            </w:pPr>
            <w:r>
              <w:rPr>
                <w:rFonts w:ascii="MS UI Gothic" w:hAnsi="MS UI Gothic"/>
                <w:sz w:val="18"/>
              </w:rPr>
              <w:t>✔</w:t>
            </w:r>
          </w:p>
        </w:tc>
        <w:tc>
          <w:tcPr>
            <w:tcW w:w="6124" w:type="dxa"/>
            <w:tcBorders>
              <w:right w:val="single" w:sz="12" w:space="0" w:color="000000"/>
            </w:tcBorders>
          </w:tcPr>
          <w:p w:rsidR="007859EC" w:rsidRDefault="000978D2">
            <w:pPr>
              <w:pStyle w:val="TableParagraph"/>
              <w:spacing w:before="88" w:line="261" w:lineRule="auto"/>
              <w:ind w:left="99" w:right="356"/>
              <w:rPr>
                <w:sz w:val="18"/>
              </w:rPr>
            </w:pPr>
            <w:r>
              <w:rPr>
                <w:sz w:val="18"/>
              </w:rPr>
              <w:t>High forest/ mature woodland; glades, rides, edges and scrub; wetland sites; Tree crevices, old buildings; deadwood</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0978D2">
            <w:pPr>
              <w:pStyle w:val="TableParagraph"/>
              <w:ind w:right="53"/>
              <w:jc w:val="center"/>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right="43"/>
              <w:jc w:val="center"/>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left="111"/>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left="106"/>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right="46"/>
              <w:jc w:val="center"/>
              <w:rPr>
                <w:rFonts w:ascii="MS UI Gothic" w:hAnsi="MS UI Gothic"/>
                <w:sz w:val="18"/>
              </w:rPr>
            </w:pPr>
            <w:r>
              <w:rPr>
                <w:rFonts w:ascii="MS UI Gothic" w:hAnsi="MS UI Gothic"/>
                <w:sz w:val="18"/>
              </w:rPr>
              <w:t>✔</w:t>
            </w:r>
          </w:p>
        </w:tc>
      </w:tr>
      <w:tr w:rsidR="007859EC">
        <w:trPr>
          <w:trHeight w:val="505"/>
        </w:trPr>
        <w:tc>
          <w:tcPr>
            <w:tcW w:w="15702" w:type="dxa"/>
            <w:gridSpan w:val="15"/>
            <w:tcBorders>
              <w:right w:val="single" w:sz="12" w:space="0" w:color="000000"/>
            </w:tcBorders>
          </w:tcPr>
          <w:p w:rsidR="007859EC" w:rsidRDefault="000978D2">
            <w:pPr>
              <w:pStyle w:val="TableParagraph"/>
              <w:spacing w:before="95"/>
              <w:ind w:left="100"/>
              <w:rPr>
                <w:b/>
                <w:sz w:val="26"/>
              </w:rPr>
            </w:pPr>
            <w:r>
              <w:rPr>
                <w:b/>
                <w:sz w:val="26"/>
              </w:rPr>
              <w:t>Birds</w:t>
            </w:r>
          </w:p>
        </w:tc>
      </w:tr>
      <w:tr w:rsidR="007859EC">
        <w:trPr>
          <w:trHeight w:val="850"/>
        </w:trPr>
        <w:tc>
          <w:tcPr>
            <w:tcW w:w="3141" w:type="dxa"/>
            <w:tcBorders>
              <w:bottom w:val="single" w:sz="12" w:space="0" w:color="000000"/>
            </w:tcBorders>
          </w:tcPr>
          <w:p w:rsidR="007859EC" w:rsidRDefault="000978D2">
            <w:pPr>
              <w:pStyle w:val="TableParagraph"/>
              <w:spacing w:before="88"/>
              <w:ind w:left="100"/>
              <w:rPr>
                <w:sz w:val="18"/>
              </w:rPr>
            </w:pPr>
            <w:r>
              <w:rPr>
                <w:sz w:val="18"/>
              </w:rPr>
              <w:t>Tree Pipit (breeding)</w:t>
            </w:r>
          </w:p>
        </w:tc>
        <w:tc>
          <w:tcPr>
            <w:tcW w:w="785" w:type="dxa"/>
            <w:tcBorders>
              <w:bottom w:val="single" w:sz="12" w:space="0" w:color="000000"/>
            </w:tcBorders>
          </w:tcPr>
          <w:p w:rsidR="007859EC" w:rsidRDefault="007859EC">
            <w:pPr>
              <w:pStyle w:val="TableParagraph"/>
              <w:spacing w:before="0"/>
              <w:rPr>
                <w:rFonts w:ascii="Times New Roman"/>
                <w:sz w:val="16"/>
              </w:rPr>
            </w:pPr>
          </w:p>
        </w:tc>
        <w:tc>
          <w:tcPr>
            <w:tcW w:w="6124" w:type="dxa"/>
            <w:tcBorders>
              <w:bottom w:val="single" w:sz="12" w:space="0" w:color="000000"/>
              <w:right w:val="single" w:sz="12" w:space="0" w:color="000000"/>
            </w:tcBorders>
          </w:tcPr>
          <w:p w:rsidR="007859EC" w:rsidRDefault="000978D2">
            <w:pPr>
              <w:pStyle w:val="TableParagraph"/>
              <w:spacing w:before="88" w:line="261" w:lineRule="auto"/>
              <w:ind w:left="99" w:right="266"/>
              <w:rPr>
                <w:sz w:val="18"/>
              </w:rPr>
            </w:pPr>
            <w:r>
              <w:rPr>
                <w:sz w:val="18"/>
              </w:rPr>
              <w:t xml:space="preserve">Broadleaved woodlands, wood pasture, conifer regeneration, scrub with scattered trees; extensive open ground and/ or sparse </w:t>
            </w:r>
            <w:proofErr w:type="spellStart"/>
            <w:r>
              <w:rPr>
                <w:sz w:val="18"/>
              </w:rPr>
              <w:t>understorey</w:t>
            </w:r>
            <w:proofErr w:type="spellEnd"/>
            <w:r>
              <w:rPr>
                <w:sz w:val="18"/>
              </w:rPr>
              <w:t>; scattered trees along wood edge</w:t>
            </w:r>
          </w:p>
        </w:tc>
        <w:tc>
          <w:tcPr>
            <w:tcW w:w="471" w:type="dxa"/>
            <w:tcBorders>
              <w:left w:val="single" w:sz="12" w:space="0" w:color="000000"/>
              <w:bottom w:val="single" w:sz="12" w:space="0" w:color="000000"/>
              <w:right w:val="single" w:sz="12" w:space="0" w:color="000000"/>
            </w:tcBorders>
          </w:tcPr>
          <w:p w:rsidR="007859EC" w:rsidRDefault="000978D2">
            <w:pPr>
              <w:pStyle w:val="TableParagraph"/>
              <w:ind w:left="104"/>
              <w:rPr>
                <w:rFonts w:ascii="MS UI Gothic" w:hAnsi="MS UI Gothic"/>
                <w:sz w:val="18"/>
              </w:rPr>
            </w:pPr>
            <w:r>
              <w:rPr>
                <w:rFonts w:ascii="MS UI Gothic" w:hAnsi="MS UI Gothic"/>
                <w:sz w:val="18"/>
              </w:rPr>
              <w:t>✔</w:t>
            </w:r>
          </w:p>
        </w:tc>
        <w:tc>
          <w:tcPr>
            <w:tcW w:w="471" w:type="dxa"/>
            <w:tcBorders>
              <w:left w:val="single" w:sz="12" w:space="0" w:color="000000"/>
              <w:bottom w:val="single" w:sz="12" w:space="0" w:color="000000"/>
              <w:righ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left w:val="single" w:sz="12" w:space="0" w:color="000000"/>
              <w:bottom w:val="single" w:sz="12" w:space="0" w:color="000000"/>
            </w:tcBorders>
          </w:tcPr>
          <w:p w:rsidR="007859EC" w:rsidRDefault="007859EC">
            <w:pPr>
              <w:pStyle w:val="TableParagraph"/>
              <w:spacing w:before="0"/>
              <w:rPr>
                <w:rFonts w:ascii="Times New Roman"/>
                <w:sz w:val="16"/>
              </w:rPr>
            </w:pPr>
          </w:p>
        </w:tc>
        <w:tc>
          <w:tcPr>
            <w:tcW w:w="471" w:type="dxa"/>
            <w:tcBorders>
              <w:bottom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bottom w:val="single" w:sz="12" w:space="0" w:color="000000"/>
              <w:right w:val="single" w:sz="12" w:space="0" w:color="000000"/>
            </w:tcBorders>
          </w:tcPr>
          <w:p w:rsidR="007859EC" w:rsidRDefault="000978D2">
            <w:pPr>
              <w:pStyle w:val="TableParagraph"/>
              <w:ind w:right="48"/>
              <w:jc w:val="center"/>
              <w:rPr>
                <w:rFonts w:ascii="MS UI Gothic" w:hAnsi="MS UI Gothic"/>
                <w:sz w:val="18"/>
              </w:rPr>
            </w:pPr>
            <w:r>
              <w:rPr>
                <w:rFonts w:ascii="MS UI Gothic" w:hAnsi="MS UI Gothic"/>
                <w:sz w:val="18"/>
              </w:rPr>
              <w:t>✔</w:t>
            </w:r>
          </w:p>
        </w:tc>
        <w:tc>
          <w:tcPr>
            <w:tcW w:w="471" w:type="dxa"/>
            <w:tcBorders>
              <w:left w:val="single" w:sz="12" w:space="0" w:color="000000"/>
              <w:bottom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bottom w:val="single" w:sz="12" w:space="0" w:color="000000"/>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bottom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bottom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bottom w:val="single" w:sz="12" w:space="0" w:color="000000"/>
              <w:right w:val="single" w:sz="12" w:space="0" w:color="000000"/>
            </w:tcBorders>
          </w:tcPr>
          <w:p w:rsidR="007859EC" w:rsidRDefault="000978D2">
            <w:pPr>
              <w:pStyle w:val="TableParagraph"/>
              <w:ind w:left="111"/>
              <w:rPr>
                <w:rFonts w:ascii="MS UI Gothic" w:hAnsi="MS UI Gothic"/>
                <w:sz w:val="18"/>
              </w:rPr>
            </w:pPr>
            <w:r>
              <w:rPr>
                <w:rFonts w:ascii="MS UI Gothic" w:hAnsi="MS UI Gothic"/>
                <w:sz w:val="18"/>
              </w:rPr>
              <w:t>✔</w:t>
            </w:r>
          </w:p>
        </w:tc>
        <w:tc>
          <w:tcPr>
            <w:tcW w:w="471" w:type="dxa"/>
            <w:tcBorders>
              <w:left w:val="single" w:sz="12" w:space="0" w:color="000000"/>
              <w:bottom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bottom w:val="single" w:sz="12" w:space="0" w:color="000000"/>
              <w:right w:val="single" w:sz="12" w:space="0" w:color="000000"/>
            </w:tcBorders>
          </w:tcPr>
          <w:p w:rsidR="007859EC" w:rsidRDefault="007859EC">
            <w:pPr>
              <w:pStyle w:val="TableParagraph"/>
              <w:spacing w:before="0"/>
              <w:rPr>
                <w:rFonts w:ascii="Times New Roman"/>
                <w:sz w:val="16"/>
              </w:rPr>
            </w:pPr>
          </w:p>
        </w:tc>
      </w:tr>
      <w:tr w:rsidR="007859EC">
        <w:trPr>
          <w:trHeight w:val="849"/>
        </w:trPr>
        <w:tc>
          <w:tcPr>
            <w:tcW w:w="3141" w:type="dxa"/>
            <w:tcBorders>
              <w:top w:val="single" w:sz="12" w:space="0" w:color="000000"/>
            </w:tcBorders>
          </w:tcPr>
          <w:p w:rsidR="007859EC" w:rsidRDefault="000978D2">
            <w:pPr>
              <w:pStyle w:val="TableParagraph"/>
              <w:spacing w:before="83"/>
              <w:ind w:left="100"/>
              <w:rPr>
                <w:sz w:val="18"/>
              </w:rPr>
            </w:pPr>
            <w:r>
              <w:rPr>
                <w:sz w:val="18"/>
              </w:rPr>
              <w:t>Wood Warbler (breeding)</w:t>
            </w:r>
          </w:p>
        </w:tc>
        <w:tc>
          <w:tcPr>
            <w:tcW w:w="785" w:type="dxa"/>
            <w:tcBorders>
              <w:top w:val="single" w:sz="12" w:space="0" w:color="000000"/>
            </w:tcBorders>
          </w:tcPr>
          <w:p w:rsidR="007859EC" w:rsidRDefault="007859EC">
            <w:pPr>
              <w:pStyle w:val="TableParagraph"/>
              <w:spacing w:before="0"/>
              <w:rPr>
                <w:rFonts w:ascii="Times New Roman"/>
                <w:sz w:val="16"/>
              </w:rPr>
            </w:pPr>
          </w:p>
        </w:tc>
        <w:tc>
          <w:tcPr>
            <w:tcW w:w="6124" w:type="dxa"/>
            <w:tcBorders>
              <w:top w:val="single" w:sz="12" w:space="0" w:color="000000"/>
              <w:right w:val="single" w:sz="12" w:space="0" w:color="000000"/>
            </w:tcBorders>
          </w:tcPr>
          <w:p w:rsidR="007859EC" w:rsidRDefault="000978D2">
            <w:pPr>
              <w:pStyle w:val="TableParagraph"/>
              <w:spacing w:before="83" w:line="261" w:lineRule="auto"/>
              <w:ind w:left="99" w:right="316"/>
              <w:rPr>
                <w:sz w:val="18"/>
              </w:rPr>
            </w:pPr>
            <w:r>
              <w:rPr>
                <w:sz w:val="18"/>
              </w:rPr>
              <w:t xml:space="preserve">Mature woodland, particularly </w:t>
            </w:r>
            <w:proofErr w:type="spellStart"/>
            <w:r>
              <w:rPr>
                <w:sz w:val="18"/>
              </w:rPr>
              <w:t>oakwoods</w:t>
            </w:r>
            <w:proofErr w:type="spellEnd"/>
            <w:r>
              <w:rPr>
                <w:sz w:val="18"/>
              </w:rPr>
              <w:t xml:space="preserve">; open </w:t>
            </w:r>
            <w:proofErr w:type="spellStart"/>
            <w:r>
              <w:rPr>
                <w:sz w:val="18"/>
              </w:rPr>
              <w:t>understorey</w:t>
            </w:r>
            <w:proofErr w:type="spellEnd"/>
            <w:r>
              <w:rPr>
                <w:sz w:val="18"/>
              </w:rPr>
              <w:t xml:space="preserve">; </w:t>
            </w:r>
            <w:proofErr w:type="spellStart"/>
            <w:r>
              <w:rPr>
                <w:sz w:val="18"/>
              </w:rPr>
              <w:t>tussocky</w:t>
            </w:r>
            <w:proofErr w:type="spellEnd"/>
            <w:r>
              <w:rPr>
                <w:sz w:val="18"/>
              </w:rPr>
              <w:t xml:space="preserve"> ground cover for nesting, structure varied enough to provide perches at different levels</w:t>
            </w:r>
          </w:p>
        </w:tc>
        <w:tc>
          <w:tcPr>
            <w:tcW w:w="471" w:type="dxa"/>
            <w:tcBorders>
              <w:top w:val="single" w:sz="12" w:space="0" w:color="000000"/>
              <w:left w:val="single" w:sz="12" w:space="0" w:color="000000"/>
              <w:right w:val="single" w:sz="12" w:space="0" w:color="000000"/>
            </w:tcBorders>
          </w:tcPr>
          <w:p w:rsidR="007859EC" w:rsidRDefault="000978D2">
            <w:pPr>
              <w:pStyle w:val="TableParagraph"/>
              <w:spacing w:before="70"/>
              <w:ind w:left="104"/>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right w:val="single" w:sz="12" w:space="0" w:color="000000"/>
            </w:tcBorders>
          </w:tcPr>
          <w:p w:rsidR="007859EC" w:rsidRDefault="000978D2">
            <w:pPr>
              <w:pStyle w:val="TableParagraph"/>
              <w:spacing w:before="70"/>
              <w:ind w:left="105"/>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tcBorders>
          </w:tcPr>
          <w:p w:rsidR="007859EC" w:rsidRDefault="000978D2">
            <w:pPr>
              <w:pStyle w:val="TableParagraph"/>
              <w:spacing w:before="70"/>
              <w:ind w:right="53"/>
              <w:jc w:val="center"/>
              <w:rPr>
                <w:rFonts w:ascii="MS UI Gothic" w:hAnsi="MS UI Gothic"/>
                <w:sz w:val="18"/>
              </w:rPr>
            </w:pPr>
            <w:r>
              <w:rPr>
                <w:rFonts w:ascii="MS UI Gothic" w:hAnsi="MS UI Gothic"/>
                <w:sz w:val="18"/>
              </w:rPr>
              <w:t>✔</w:t>
            </w:r>
          </w:p>
        </w:tc>
        <w:tc>
          <w:tcPr>
            <w:tcW w:w="471" w:type="dxa"/>
            <w:tcBorders>
              <w:top w:val="single" w:sz="12" w:space="0" w:color="000000"/>
              <w:right w:val="single" w:sz="12" w:space="0" w:color="000000"/>
            </w:tcBorders>
          </w:tcPr>
          <w:p w:rsidR="007859EC" w:rsidRDefault="000978D2">
            <w:pPr>
              <w:pStyle w:val="TableParagraph"/>
              <w:spacing w:before="70"/>
              <w:ind w:right="43"/>
              <w:jc w:val="center"/>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lef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lef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tcBorders>
          </w:tcPr>
          <w:p w:rsidR="007859EC" w:rsidRDefault="000978D2">
            <w:pPr>
              <w:pStyle w:val="TableParagraph"/>
              <w:spacing w:before="70"/>
              <w:ind w:left="110"/>
              <w:rPr>
                <w:rFonts w:ascii="MS UI Gothic" w:hAnsi="MS UI Gothic"/>
                <w:sz w:val="18"/>
              </w:rPr>
            </w:pPr>
            <w:r>
              <w:rPr>
                <w:rFonts w:ascii="MS UI Gothic" w:hAnsi="MS UI Gothic"/>
                <w:sz w:val="18"/>
              </w:rPr>
              <w:t>✔</w:t>
            </w:r>
          </w:p>
        </w:tc>
        <w:tc>
          <w:tcPr>
            <w:tcW w:w="471" w:type="dxa"/>
            <w:tcBorders>
              <w:top w:val="single" w:sz="12" w:space="0" w:color="000000"/>
              <w:right w:val="single" w:sz="12" w:space="0" w:color="000000"/>
            </w:tcBorders>
          </w:tcPr>
          <w:p w:rsidR="007859EC" w:rsidRDefault="000978D2">
            <w:pPr>
              <w:pStyle w:val="TableParagraph"/>
              <w:spacing w:before="70"/>
              <w:ind w:left="111"/>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left w:val="single" w:sz="12" w:space="0" w:color="000000"/>
              <w:right w:val="single" w:sz="12" w:space="0" w:color="000000"/>
            </w:tcBorders>
          </w:tcPr>
          <w:p w:rsidR="007859EC" w:rsidRDefault="007859EC">
            <w:pPr>
              <w:pStyle w:val="TableParagraph"/>
              <w:spacing w:before="0"/>
              <w:rPr>
                <w:rFonts w:ascii="Times New Roman"/>
                <w:sz w:val="16"/>
              </w:rPr>
            </w:pPr>
          </w:p>
        </w:tc>
      </w:tr>
      <w:tr w:rsidR="007859EC">
        <w:trPr>
          <w:trHeight w:val="405"/>
        </w:trPr>
        <w:tc>
          <w:tcPr>
            <w:tcW w:w="3141" w:type="dxa"/>
          </w:tcPr>
          <w:p w:rsidR="007859EC" w:rsidRDefault="000978D2">
            <w:pPr>
              <w:pStyle w:val="TableParagraph"/>
              <w:spacing w:before="88"/>
              <w:ind w:left="100"/>
              <w:rPr>
                <w:sz w:val="18"/>
              </w:rPr>
            </w:pPr>
            <w:r>
              <w:rPr>
                <w:sz w:val="18"/>
              </w:rPr>
              <w:t>Garden Warbler (breeding)</w:t>
            </w:r>
          </w:p>
        </w:tc>
        <w:tc>
          <w:tcPr>
            <w:tcW w:w="785" w:type="dxa"/>
          </w:tcPr>
          <w:p w:rsidR="007859EC" w:rsidRDefault="007859EC">
            <w:pPr>
              <w:pStyle w:val="TableParagraph"/>
              <w:spacing w:before="0"/>
              <w:rPr>
                <w:rFonts w:ascii="Times New Roman"/>
                <w:sz w:val="16"/>
              </w:rPr>
            </w:pPr>
          </w:p>
        </w:tc>
        <w:tc>
          <w:tcPr>
            <w:tcW w:w="6124" w:type="dxa"/>
            <w:tcBorders>
              <w:right w:val="single" w:sz="12" w:space="0" w:color="000000"/>
            </w:tcBorders>
          </w:tcPr>
          <w:p w:rsidR="007859EC" w:rsidRDefault="000978D2">
            <w:pPr>
              <w:pStyle w:val="TableParagraph"/>
              <w:spacing w:before="88"/>
              <w:ind w:left="99"/>
              <w:rPr>
                <w:sz w:val="18"/>
              </w:rPr>
            </w:pPr>
            <w:r>
              <w:rPr>
                <w:sz w:val="18"/>
              </w:rPr>
              <w:t>Young woods, thicket, coppice, scrub; nests in dense shrub vegetation</w:t>
            </w:r>
          </w:p>
        </w:tc>
        <w:tc>
          <w:tcPr>
            <w:tcW w:w="471" w:type="dxa"/>
            <w:tcBorders>
              <w:left w:val="single" w:sz="12" w:space="0" w:color="000000"/>
              <w:right w:val="single" w:sz="12" w:space="0" w:color="000000"/>
            </w:tcBorders>
          </w:tcPr>
          <w:p w:rsidR="007859EC" w:rsidRDefault="000978D2">
            <w:pPr>
              <w:pStyle w:val="TableParagraph"/>
              <w:ind w:left="104"/>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right="53"/>
              <w:jc w:val="center"/>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0978D2">
            <w:pPr>
              <w:pStyle w:val="TableParagraph"/>
              <w:ind w:right="48"/>
              <w:jc w:val="center"/>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0978D2">
            <w:pPr>
              <w:pStyle w:val="TableParagraph"/>
              <w:ind w:left="106"/>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r>
      <w:tr w:rsidR="007859EC">
        <w:trPr>
          <w:trHeight w:val="855"/>
        </w:trPr>
        <w:tc>
          <w:tcPr>
            <w:tcW w:w="3141" w:type="dxa"/>
          </w:tcPr>
          <w:p w:rsidR="007859EC" w:rsidRDefault="000978D2">
            <w:pPr>
              <w:pStyle w:val="TableParagraph"/>
              <w:spacing w:before="88"/>
              <w:ind w:left="100"/>
              <w:rPr>
                <w:sz w:val="18"/>
              </w:rPr>
            </w:pPr>
            <w:r>
              <w:rPr>
                <w:sz w:val="18"/>
              </w:rPr>
              <w:t>Lesser Redpoll (breeding)</w:t>
            </w:r>
          </w:p>
        </w:tc>
        <w:tc>
          <w:tcPr>
            <w:tcW w:w="785" w:type="dxa"/>
          </w:tcPr>
          <w:p w:rsidR="007859EC" w:rsidRDefault="007859EC">
            <w:pPr>
              <w:pStyle w:val="TableParagraph"/>
              <w:spacing w:before="0"/>
              <w:rPr>
                <w:rFonts w:ascii="Times New Roman"/>
                <w:sz w:val="16"/>
              </w:rPr>
            </w:pPr>
          </w:p>
        </w:tc>
        <w:tc>
          <w:tcPr>
            <w:tcW w:w="6124" w:type="dxa"/>
            <w:tcBorders>
              <w:right w:val="single" w:sz="12" w:space="0" w:color="000000"/>
            </w:tcBorders>
          </w:tcPr>
          <w:p w:rsidR="007859EC" w:rsidRDefault="000978D2">
            <w:pPr>
              <w:pStyle w:val="TableParagraph"/>
              <w:spacing w:before="88" w:line="261" w:lineRule="auto"/>
              <w:ind w:left="99" w:right="56"/>
              <w:rPr>
                <w:sz w:val="18"/>
              </w:rPr>
            </w:pPr>
            <w:r>
              <w:rPr>
                <w:sz w:val="18"/>
              </w:rPr>
              <w:t xml:space="preserve">Young, pioneer and maturing woodlands; mixed, coniferous plantation and </w:t>
            </w:r>
            <w:proofErr w:type="spellStart"/>
            <w:r>
              <w:rPr>
                <w:sz w:val="18"/>
              </w:rPr>
              <w:t>birchwoods</w:t>
            </w:r>
            <w:proofErr w:type="spellEnd"/>
            <w:r>
              <w:rPr>
                <w:sz w:val="18"/>
              </w:rPr>
              <w:t xml:space="preserve">; alder, sallow and hawthorn </w:t>
            </w:r>
            <w:proofErr w:type="spellStart"/>
            <w:r>
              <w:rPr>
                <w:sz w:val="18"/>
              </w:rPr>
              <w:t>thickets.Feed</w:t>
            </w:r>
            <w:proofErr w:type="spellEnd"/>
            <w:r>
              <w:rPr>
                <w:sz w:val="18"/>
              </w:rPr>
              <w:t xml:space="preserve"> on alder and birch seeds in winter</w:t>
            </w:r>
          </w:p>
        </w:tc>
        <w:tc>
          <w:tcPr>
            <w:tcW w:w="471" w:type="dxa"/>
            <w:tcBorders>
              <w:left w:val="single" w:sz="12" w:space="0" w:color="000000"/>
              <w:right w:val="single" w:sz="12" w:space="0" w:color="000000"/>
            </w:tcBorders>
          </w:tcPr>
          <w:p w:rsidR="007859EC" w:rsidRDefault="000978D2">
            <w:pPr>
              <w:pStyle w:val="TableParagraph"/>
              <w:ind w:left="104"/>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r>
      <w:tr w:rsidR="007859EC">
        <w:trPr>
          <w:trHeight w:val="630"/>
        </w:trPr>
        <w:tc>
          <w:tcPr>
            <w:tcW w:w="3141" w:type="dxa"/>
          </w:tcPr>
          <w:p w:rsidR="007859EC" w:rsidRDefault="000978D2">
            <w:pPr>
              <w:pStyle w:val="TableParagraph"/>
              <w:spacing w:before="88"/>
              <w:ind w:left="100"/>
              <w:rPr>
                <w:sz w:val="18"/>
              </w:rPr>
            </w:pPr>
            <w:r>
              <w:rPr>
                <w:sz w:val="18"/>
              </w:rPr>
              <w:t>Willow Warbler (breeding)</w:t>
            </w:r>
          </w:p>
        </w:tc>
        <w:tc>
          <w:tcPr>
            <w:tcW w:w="785" w:type="dxa"/>
          </w:tcPr>
          <w:p w:rsidR="007859EC" w:rsidRDefault="007859EC">
            <w:pPr>
              <w:pStyle w:val="TableParagraph"/>
              <w:spacing w:before="0"/>
              <w:rPr>
                <w:rFonts w:ascii="Times New Roman"/>
                <w:sz w:val="16"/>
              </w:rPr>
            </w:pPr>
          </w:p>
        </w:tc>
        <w:tc>
          <w:tcPr>
            <w:tcW w:w="6124" w:type="dxa"/>
            <w:tcBorders>
              <w:right w:val="single" w:sz="12" w:space="0" w:color="000000"/>
            </w:tcBorders>
          </w:tcPr>
          <w:p w:rsidR="007859EC" w:rsidRDefault="000978D2">
            <w:pPr>
              <w:pStyle w:val="TableParagraph"/>
              <w:spacing w:before="88" w:line="261" w:lineRule="auto"/>
              <w:ind w:left="99" w:right="436"/>
              <w:rPr>
                <w:sz w:val="18"/>
              </w:rPr>
            </w:pPr>
            <w:r>
              <w:rPr>
                <w:sz w:val="18"/>
              </w:rPr>
              <w:t>Young thicket stage woodland / plantations; scrub; dense shrub layer; damp areas; ground nester amongst shrub and dense grass</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0978D2">
            <w:pPr>
              <w:pStyle w:val="TableParagraph"/>
              <w:ind w:right="48"/>
              <w:jc w:val="center"/>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left="111"/>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left="106"/>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r>
      <w:tr w:rsidR="007859EC">
        <w:trPr>
          <w:trHeight w:val="630"/>
        </w:trPr>
        <w:tc>
          <w:tcPr>
            <w:tcW w:w="3141" w:type="dxa"/>
          </w:tcPr>
          <w:p w:rsidR="007859EC" w:rsidRDefault="000978D2">
            <w:pPr>
              <w:pStyle w:val="TableParagraph"/>
              <w:spacing w:before="88"/>
              <w:ind w:left="100"/>
              <w:rPr>
                <w:sz w:val="18"/>
              </w:rPr>
            </w:pPr>
            <w:r>
              <w:rPr>
                <w:sz w:val="18"/>
              </w:rPr>
              <w:lastRenderedPageBreak/>
              <w:t>Woodcock (wintering)</w:t>
            </w:r>
          </w:p>
        </w:tc>
        <w:tc>
          <w:tcPr>
            <w:tcW w:w="785" w:type="dxa"/>
          </w:tcPr>
          <w:p w:rsidR="007859EC" w:rsidRDefault="007859EC">
            <w:pPr>
              <w:pStyle w:val="TableParagraph"/>
              <w:spacing w:before="0"/>
              <w:rPr>
                <w:rFonts w:ascii="Times New Roman"/>
                <w:sz w:val="16"/>
              </w:rPr>
            </w:pPr>
          </w:p>
        </w:tc>
        <w:tc>
          <w:tcPr>
            <w:tcW w:w="6124" w:type="dxa"/>
            <w:tcBorders>
              <w:right w:val="single" w:sz="12" w:space="0" w:color="000000"/>
            </w:tcBorders>
          </w:tcPr>
          <w:p w:rsidR="007859EC" w:rsidRDefault="000978D2">
            <w:pPr>
              <w:pStyle w:val="TableParagraph"/>
              <w:spacing w:before="88" w:line="261" w:lineRule="auto"/>
              <w:ind w:left="99" w:right="397"/>
              <w:rPr>
                <w:sz w:val="18"/>
              </w:rPr>
            </w:pPr>
            <w:r>
              <w:rPr>
                <w:sz w:val="18"/>
              </w:rPr>
              <w:t xml:space="preserve">Open structure; </w:t>
            </w:r>
            <w:proofErr w:type="spellStart"/>
            <w:r>
              <w:rPr>
                <w:sz w:val="18"/>
              </w:rPr>
              <w:t>tussocky</w:t>
            </w:r>
            <w:proofErr w:type="spellEnd"/>
            <w:r>
              <w:rPr>
                <w:sz w:val="18"/>
              </w:rPr>
              <w:t xml:space="preserve"> ground cover with brambles, leaf litter; damp soils and access to damp open ground for foraging</w:t>
            </w:r>
          </w:p>
        </w:tc>
        <w:tc>
          <w:tcPr>
            <w:tcW w:w="471" w:type="dxa"/>
            <w:tcBorders>
              <w:left w:val="single" w:sz="12" w:space="0" w:color="000000"/>
              <w:right w:val="single" w:sz="12" w:space="0" w:color="000000"/>
            </w:tcBorders>
          </w:tcPr>
          <w:p w:rsidR="007859EC" w:rsidRDefault="000978D2">
            <w:pPr>
              <w:pStyle w:val="TableParagraph"/>
              <w:ind w:left="104"/>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right="53"/>
              <w:jc w:val="center"/>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left w:val="single" w:sz="12" w:space="0" w:color="000000"/>
            </w:tcBorders>
          </w:tcPr>
          <w:p w:rsidR="007859EC" w:rsidRDefault="007859EC">
            <w:pPr>
              <w:pStyle w:val="TableParagraph"/>
              <w:spacing w:before="0"/>
              <w:rPr>
                <w:rFonts w:ascii="Times New Roman"/>
                <w:sz w:val="16"/>
              </w:rPr>
            </w:pPr>
          </w:p>
        </w:tc>
        <w:tc>
          <w:tcPr>
            <w:tcW w:w="471" w:type="dxa"/>
            <w:tcBorders>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left="111"/>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0978D2">
            <w:pPr>
              <w:pStyle w:val="TableParagraph"/>
              <w:ind w:left="106"/>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6"/>
              </w:rPr>
            </w:pPr>
          </w:p>
        </w:tc>
      </w:tr>
      <w:tr w:rsidR="007859EC">
        <w:trPr>
          <w:trHeight w:val="500"/>
        </w:trPr>
        <w:tc>
          <w:tcPr>
            <w:tcW w:w="15702" w:type="dxa"/>
            <w:gridSpan w:val="15"/>
            <w:tcBorders>
              <w:bottom w:val="single" w:sz="12" w:space="0" w:color="000000"/>
              <w:right w:val="single" w:sz="12" w:space="0" w:color="000000"/>
            </w:tcBorders>
          </w:tcPr>
          <w:p w:rsidR="007859EC" w:rsidRDefault="000978D2">
            <w:pPr>
              <w:pStyle w:val="TableParagraph"/>
              <w:spacing w:before="95"/>
              <w:ind w:left="100"/>
              <w:rPr>
                <w:b/>
                <w:sz w:val="26"/>
              </w:rPr>
            </w:pPr>
            <w:r>
              <w:rPr>
                <w:b/>
                <w:sz w:val="26"/>
              </w:rPr>
              <w:t>Butterflies</w:t>
            </w:r>
          </w:p>
        </w:tc>
      </w:tr>
      <w:tr w:rsidR="007859EC">
        <w:trPr>
          <w:trHeight w:val="775"/>
        </w:trPr>
        <w:tc>
          <w:tcPr>
            <w:tcW w:w="3141" w:type="dxa"/>
            <w:tcBorders>
              <w:top w:val="single" w:sz="12" w:space="0" w:color="000000"/>
            </w:tcBorders>
          </w:tcPr>
          <w:p w:rsidR="007859EC" w:rsidRDefault="000978D2">
            <w:pPr>
              <w:pStyle w:val="TableParagraph"/>
              <w:spacing w:before="83"/>
              <w:ind w:left="100"/>
              <w:rPr>
                <w:sz w:val="18"/>
              </w:rPr>
            </w:pPr>
            <w:r>
              <w:rPr>
                <w:sz w:val="18"/>
              </w:rPr>
              <w:t>White-letter Hairstreak</w:t>
            </w:r>
          </w:p>
        </w:tc>
        <w:tc>
          <w:tcPr>
            <w:tcW w:w="785" w:type="dxa"/>
            <w:tcBorders>
              <w:top w:val="single" w:sz="12" w:space="0" w:color="000000"/>
            </w:tcBorders>
          </w:tcPr>
          <w:p w:rsidR="007859EC" w:rsidRDefault="007859EC">
            <w:pPr>
              <w:pStyle w:val="TableParagraph"/>
              <w:spacing w:before="0"/>
              <w:rPr>
                <w:rFonts w:ascii="Times New Roman"/>
                <w:sz w:val="16"/>
              </w:rPr>
            </w:pPr>
          </w:p>
        </w:tc>
        <w:tc>
          <w:tcPr>
            <w:tcW w:w="6124" w:type="dxa"/>
            <w:tcBorders>
              <w:top w:val="single" w:sz="12" w:space="0" w:color="000000"/>
              <w:right w:val="single" w:sz="12" w:space="0" w:color="000000"/>
            </w:tcBorders>
          </w:tcPr>
          <w:p w:rsidR="007859EC" w:rsidRDefault="000978D2">
            <w:pPr>
              <w:pStyle w:val="TableParagraph"/>
              <w:spacing w:before="83" w:line="261" w:lineRule="auto"/>
              <w:ind w:left="99" w:right="556"/>
              <w:rPr>
                <w:sz w:val="18"/>
              </w:rPr>
            </w:pPr>
            <w:r>
              <w:rPr>
                <w:sz w:val="18"/>
              </w:rPr>
              <w:t xml:space="preserve">Mature woodland; glades, rides, edges, coppice, </w:t>
            </w:r>
            <w:proofErr w:type="spellStart"/>
            <w:r>
              <w:rPr>
                <w:sz w:val="18"/>
              </w:rPr>
              <w:t>clearfell</w:t>
            </w:r>
            <w:proofErr w:type="spellEnd"/>
            <w:r>
              <w:rPr>
                <w:sz w:val="18"/>
              </w:rPr>
              <w:t xml:space="preserve"> and scrub; breeds on elms</w:t>
            </w:r>
          </w:p>
        </w:tc>
        <w:tc>
          <w:tcPr>
            <w:tcW w:w="471" w:type="dxa"/>
            <w:tcBorders>
              <w:top w:val="single" w:sz="12" w:space="0" w:color="000000"/>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left w:val="single" w:sz="12" w:space="0" w:color="000000"/>
              <w:right w:val="single" w:sz="12" w:space="0" w:color="000000"/>
            </w:tcBorders>
          </w:tcPr>
          <w:p w:rsidR="007859EC" w:rsidRDefault="000978D2">
            <w:pPr>
              <w:pStyle w:val="TableParagraph"/>
              <w:spacing w:before="70"/>
              <w:ind w:left="105"/>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tcBorders>
          </w:tcPr>
          <w:p w:rsidR="007859EC" w:rsidRDefault="000978D2">
            <w:pPr>
              <w:pStyle w:val="TableParagraph"/>
              <w:spacing w:before="70"/>
              <w:ind w:right="53"/>
              <w:jc w:val="center"/>
              <w:rPr>
                <w:rFonts w:ascii="MS UI Gothic" w:hAnsi="MS UI Gothic"/>
                <w:sz w:val="18"/>
              </w:rPr>
            </w:pPr>
            <w:r>
              <w:rPr>
                <w:rFonts w:ascii="MS UI Gothic" w:hAnsi="MS UI Gothic"/>
                <w:sz w:val="18"/>
              </w:rPr>
              <w:t>✔</w:t>
            </w:r>
          </w:p>
        </w:tc>
        <w:tc>
          <w:tcPr>
            <w:tcW w:w="471" w:type="dxa"/>
            <w:tcBorders>
              <w:top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left w:val="single" w:sz="12" w:space="0" w:color="000000"/>
              <w:right w:val="single" w:sz="12" w:space="0" w:color="000000"/>
            </w:tcBorders>
          </w:tcPr>
          <w:p w:rsidR="007859EC" w:rsidRDefault="000978D2">
            <w:pPr>
              <w:pStyle w:val="TableParagraph"/>
              <w:spacing w:before="70"/>
              <w:ind w:right="48"/>
              <w:jc w:val="center"/>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right w:val="single" w:sz="12" w:space="0" w:color="000000"/>
            </w:tcBorders>
          </w:tcPr>
          <w:p w:rsidR="007859EC" w:rsidRDefault="000978D2">
            <w:pPr>
              <w:pStyle w:val="TableParagraph"/>
              <w:spacing w:before="70"/>
              <w:ind w:left="110"/>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tcBorders>
          </w:tcPr>
          <w:p w:rsidR="007859EC" w:rsidRDefault="000978D2">
            <w:pPr>
              <w:pStyle w:val="TableParagraph"/>
              <w:spacing w:before="70"/>
              <w:ind w:left="105"/>
              <w:rPr>
                <w:rFonts w:ascii="MS UI Gothic" w:hAnsi="MS UI Gothic"/>
                <w:sz w:val="18"/>
              </w:rPr>
            </w:pPr>
            <w:r>
              <w:rPr>
                <w:rFonts w:ascii="MS UI Gothic" w:hAnsi="MS UI Gothic"/>
                <w:sz w:val="18"/>
              </w:rPr>
              <w:t>✔</w:t>
            </w:r>
          </w:p>
        </w:tc>
        <w:tc>
          <w:tcPr>
            <w:tcW w:w="471" w:type="dxa"/>
            <w:tcBorders>
              <w:top w:val="single" w:sz="12" w:space="0" w:color="000000"/>
            </w:tcBorders>
          </w:tcPr>
          <w:p w:rsidR="007859EC" w:rsidRDefault="000978D2">
            <w:pPr>
              <w:pStyle w:val="TableParagraph"/>
              <w:spacing w:before="70"/>
              <w:ind w:left="110"/>
              <w:rPr>
                <w:rFonts w:ascii="MS UI Gothic" w:hAnsi="MS UI Gothic"/>
                <w:sz w:val="18"/>
              </w:rPr>
            </w:pPr>
            <w:r>
              <w:rPr>
                <w:rFonts w:ascii="MS UI Gothic" w:hAnsi="MS UI Gothic"/>
                <w:sz w:val="18"/>
              </w:rPr>
              <w:t>✔</w:t>
            </w:r>
          </w:p>
        </w:tc>
        <w:tc>
          <w:tcPr>
            <w:tcW w:w="471" w:type="dxa"/>
            <w:tcBorders>
              <w:top w:val="single" w:sz="12" w:space="0" w:color="000000"/>
              <w:right w:val="single" w:sz="12" w:space="0" w:color="000000"/>
            </w:tcBorders>
          </w:tcPr>
          <w:p w:rsidR="007859EC" w:rsidRDefault="000978D2">
            <w:pPr>
              <w:pStyle w:val="TableParagraph"/>
              <w:spacing w:before="70"/>
              <w:ind w:left="111"/>
              <w:rPr>
                <w:rFonts w:ascii="MS UI Gothic" w:hAnsi="MS UI Gothic"/>
                <w:sz w:val="18"/>
              </w:rPr>
            </w:pPr>
            <w:r>
              <w:rPr>
                <w:rFonts w:ascii="MS UI Gothic" w:hAnsi="MS UI Gothic"/>
                <w:sz w:val="18"/>
              </w:rPr>
              <w:t>✔</w:t>
            </w:r>
          </w:p>
        </w:tc>
        <w:tc>
          <w:tcPr>
            <w:tcW w:w="471" w:type="dxa"/>
            <w:tcBorders>
              <w:top w:val="single" w:sz="12" w:space="0" w:color="000000"/>
              <w:left w:val="single" w:sz="12" w:space="0" w:color="000000"/>
              <w:right w:val="single" w:sz="12" w:space="0" w:color="000000"/>
            </w:tcBorders>
          </w:tcPr>
          <w:p w:rsidR="007859EC" w:rsidRDefault="007859EC">
            <w:pPr>
              <w:pStyle w:val="TableParagraph"/>
              <w:spacing w:before="0"/>
              <w:rPr>
                <w:rFonts w:ascii="Times New Roman"/>
                <w:sz w:val="16"/>
              </w:rPr>
            </w:pPr>
          </w:p>
        </w:tc>
        <w:tc>
          <w:tcPr>
            <w:tcW w:w="471" w:type="dxa"/>
            <w:tcBorders>
              <w:top w:val="single" w:sz="12" w:space="0" w:color="000000"/>
              <w:left w:val="single" w:sz="12" w:space="0" w:color="000000"/>
              <w:right w:val="single" w:sz="12" w:space="0" w:color="000000"/>
            </w:tcBorders>
          </w:tcPr>
          <w:p w:rsidR="007859EC" w:rsidRDefault="000978D2">
            <w:pPr>
              <w:pStyle w:val="TableParagraph"/>
              <w:spacing w:before="70"/>
              <w:ind w:right="46"/>
              <w:jc w:val="center"/>
              <w:rPr>
                <w:rFonts w:ascii="MS UI Gothic" w:hAnsi="MS UI Gothic"/>
                <w:sz w:val="18"/>
              </w:rPr>
            </w:pPr>
            <w:r>
              <w:rPr>
                <w:rFonts w:ascii="MS UI Gothic" w:hAnsi="MS UI Gothic"/>
                <w:sz w:val="18"/>
              </w:rPr>
              <w:t>✔</w:t>
            </w:r>
          </w:p>
        </w:tc>
      </w:tr>
      <w:tr w:rsidR="007859EC">
        <w:trPr>
          <w:trHeight w:val="630"/>
        </w:trPr>
        <w:tc>
          <w:tcPr>
            <w:tcW w:w="3141" w:type="dxa"/>
          </w:tcPr>
          <w:p w:rsidR="007859EC" w:rsidRDefault="000978D2">
            <w:pPr>
              <w:pStyle w:val="TableParagraph"/>
              <w:spacing w:before="88"/>
              <w:ind w:left="100"/>
              <w:rPr>
                <w:sz w:val="18"/>
              </w:rPr>
            </w:pPr>
            <w:bookmarkStart w:id="0" w:name="_GoBack"/>
            <w:bookmarkEnd w:id="0"/>
            <w:r>
              <w:rPr>
                <w:sz w:val="18"/>
              </w:rPr>
              <w:t>Dingy Skipper</w:t>
            </w:r>
          </w:p>
        </w:tc>
        <w:tc>
          <w:tcPr>
            <w:tcW w:w="785" w:type="dxa"/>
          </w:tcPr>
          <w:p w:rsidR="007859EC" w:rsidRDefault="007859EC">
            <w:pPr>
              <w:pStyle w:val="TableParagraph"/>
              <w:spacing w:before="0"/>
              <w:rPr>
                <w:rFonts w:ascii="Times New Roman"/>
                <w:sz w:val="18"/>
              </w:rPr>
            </w:pPr>
          </w:p>
        </w:tc>
        <w:tc>
          <w:tcPr>
            <w:tcW w:w="6124" w:type="dxa"/>
            <w:tcBorders>
              <w:right w:val="single" w:sz="12" w:space="0" w:color="000000"/>
            </w:tcBorders>
          </w:tcPr>
          <w:p w:rsidR="007859EC" w:rsidRDefault="000978D2">
            <w:pPr>
              <w:pStyle w:val="TableParagraph"/>
              <w:spacing w:before="88" w:line="261" w:lineRule="auto"/>
              <w:ind w:left="99" w:right="267"/>
              <w:rPr>
                <w:sz w:val="18"/>
              </w:rPr>
            </w:pPr>
            <w:r>
              <w:rPr>
                <w:sz w:val="18"/>
              </w:rPr>
              <w:t xml:space="preserve">Glades, rides, edges, coppice, </w:t>
            </w:r>
            <w:proofErr w:type="spellStart"/>
            <w:r>
              <w:rPr>
                <w:sz w:val="18"/>
              </w:rPr>
              <w:t>clearfell</w:t>
            </w:r>
            <w:proofErr w:type="spellEnd"/>
            <w:r>
              <w:rPr>
                <w:sz w:val="18"/>
              </w:rPr>
              <w:t>, scrub; sparsely vegetated herb- rich grassland</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8"/>
              </w:rPr>
            </w:pPr>
          </w:p>
        </w:tc>
        <w:tc>
          <w:tcPr>
            <w:tcW w:w="471" w:type="dxa"/>
            <w:tcBorders>
              <w:left w:val="single" w:sz="12" w:space="0" w:color="000000"/>
              <w:righ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7859EC">
            <w:pPr>
              <w:pStyle w:val="TableParagraph"/>
              <w:spacing w:before="0"/>
              <w:rPr>
                <w:rFonts w:ascii="Times New Roman"/>
                <w:sz w:val="18"/>
              </w:rPr>
            </w:pPr>
          </w:p>
        </w:tc>
        <w:tc>
          <w:tcPr>
            <w:tcW w:w="471" w:type="dxa"/>
            <w:tcBorders>
              <w:left w:val="single" w:sz="12" w:space="0" w:color="000000"/>
              <w:righ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7859EC">
            <w:pPr>
              <w:pStyle w:val="TableParagraph"/>
              <w:spacing w:before="0"/>
              <w:rPr>
                <w:rFonts w:ascii="Times New Roman"/>
                <w:sz w:val="18"/>
              </w:rPr>
            </w:pPr>
          </w:p>
        </w:tc>
        <w:tc>
          <w:tcPr>
            <w:tcW w:w="471" w:type="dxa"/>
            <w:tcBorders>
              <w:right w:val="single" w:sz="12" w:space="0" w:color="000000"/>
            </w:tcBorders>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left w:val="single" w:sz="12" w:space="0" w:color="000000"/>
            </w:tcBorders>
          </w:tcPr>
          <w:p w:rsidR="007859EC" w:rsidRDefault="000978D2">
            <w:pPr>
              <w:pStyle w:val="TableParagraph"/>
              <w:ind w:left="105"/>
              <w:rPr>
                <w:rFonts w:ascii="MS UI Gothic" w:hAnsi="MS UI Gothic"/>
                <w:sz w:val="18"/>
              </w:rPr>
            </w:pPr>
            <w:r>
              <w:rPr>
                <w:rFonts w:ascii="MS UI Gothic" w:hAnsi="MS UI Gothic"/>
                <w:sz w:val="18"/>
              </w:rPr>
              <w:t>✔</w:t>
            </w:r>
          </w:p>
        </w:tc>
        <w:tc>
          <w:tcPr>
            <w:tcW w:w="471" w:type="dxa"/>
          </w:tcPr>
          <w:p w:rsidR="007859EC" w:rsidRDefault="000978D2">
            <w:pPr>
              <w:pStyle w:val="TableParagraph"/>
              <w:ind w:left="110"/>
              <w:rPr>
                <w:rFonts w:ascii="MS UI Gothic" w:hAnsi="MS UI Gothic"/>
                <w:sz w:val="18"/>
              </w:rPr>
            </w:pPr>
            <w:r>
              <w:rPr>
                <w:rFonts w:ascii="MS UI Gothic" w:hAnsi="MS UI Gothic"/>
                <w:sz w:val="18"/>
              </w:rPr>
              <w:t>✔</w:t>
            </w:r>
          </w:p>
        </w:tc>
        <w:tc>
          <w:tcPr>
            <w:tcW w:w="471" w:type="dxa"/>
            <w:tcBorders>
              <w:right w:val="single" w:sz="12" w:space="0" w:color="000000"/>
            </w:tcBorders>
          </w:tcPr>
          <w:p w:rsidR="007859EC" w:rsidRDefault="000978D2">
            <w:pPr>
              <w:pStyle w:val="TableParagraph"/>
              <w:ind w:left="111"/>
              <w:rPr>
                <w:rFonts w:ascii="MS UI Gothic" w:hAnsi="MS UI Gothic"/>
                <w:sz w:val="18"/>
              </w:rPr>
            </w:pPr>
            <w:r>
              <w:rPr>
                <w:rFonts w:ascii="MS UI Gothic" w:hAnsi="MS UI Gothic"/>
                <w:sz w:val="18"/>
              </w:rPr>
              <w:t>✔</w:t>
            </w: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8"/>
              </w:rPr>
            </w:pPr>
          </w:p>
        </w:tc>
        <w:tc>
          <w:tcPr>
            <w:tcW w:w="471" w:type="dxa"/>
            <w:tcBorders>
              <w:left w:val="single" w:sz="12" w:space="0" w:color="000000"/>
              <w:right w:val="single" w:sz="12" w:space="0" w:color="000000"/>
            </w:tcBorders>
          </w:tcPr>
          <w:p w:rsidR="007859EC" w:rsidRDefault="007859EC">
            <w:pPr>
              <w:pStyle w:val="TableParagraph"/>
              <w:spacing w:before="0"/>
              <w:rPr>
                <w:rFonts w:ascii="Times New Roman"/>
                <w:sz w:val="18"/>
              </w:rPr>
            </w:pPr>
          </w:p>
        </w:tc>
      </w:tr>
      <w:tr w:rsidR="007859EC">
        <w:trPr>
          <w:trHeight w:val="500"/>
        </w:trPr>
        <w:tc>
          <w:tcPr>
            <w:tcW w:w="15702" w:type="dxa"/>
            <w:gridSpan w:val="15"/>
            <w:tcBorders>
              <w:bottom w:val="single" w:sz="12" w:space="0" w:color="000000"/>
              <w:right w:val="single" w:sz="12" w:space="0" w:color="000000"/>
            </w:tcBorders>
          </w:tcPr>
          <w:p w:rsidR="007859EC" w:rsidRDefault="000978D2">
            <w:pPr>
              <w:pStyle w:val="TableParagraph"/>
              <w:spacing w:before="95"/>
              <w:ind w:left="100"/>
              <w:rPr>
                <w:b/>
                <w:sz w:val="26"/>
              </w:rPr>
            </w:pPr>
            <w:r>
              <w:rPr>
                <w:b/>
                <w:sz w:val="26"/>
              </w:rPr>
              <w:t>Lichens</w:t>
            </w:r>
          </w:p>
        </w:tc>
      </w:tr>
      <w:tr w:rsidR="007859EC">
        <w:trPr>
          <w:trHeight w:val="499"/>
        </w:trPr>
        <w:tc>
          <w:tcPr>
            <w:tcW w:w="15702" w:type="dxa"/>
            <w:gridSpan w:val="15"/>
            <w:tcBorders>
              <w:top w:val="single" w:sz="12" w:space="0" w:color="000000"/>
              <w:right w:val="single" w:sz="12" w:space="0" w:color="000000"/>
            </w:tcBorders>
          </w:tcPr>
          <w:p w:rsidR="007859EC" w:rsidRDefault="000978D2">
            <w:pPr>
              <w:pStyle w:val="TableParagraph"/>
              <w:spacing w:before="90"/>
              <w:ind w:left="100"/>
              <w:rPr>
                <w:b/>
                <w:sz w:val="26"/>
              </w:rPr>
            </w:pPr>
            <w:proofErr w:type="spellStart"/>
            <w:r>
              <w:rPr>
                <w:b/>
                <w:sz w:val="26"/>
              </w:rPr>
              <w:t>Fungii</w:t>
            </w:r>
            <w:proofErr w:type="spellEnd"/>
          </w:p>
        </w:tc>
      </w:tr>
    </w:tbl>
    <w:p w:rsidR="00000000" w:rsidRDefault="000978D2"/>
    <w:sectPr w:rsidR="00000000">
      <w:headerReference w:type="default" r:id="rId6"/>
      <w:pgSz w:w="16840" w:h="11910" w:orient="landscape"/>
      <w:pgMar w:top="560" w:right="440" w:bottom="280" w:left="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8D2" w:rsidRDefault="000978D2" w:rsidP="000978D2">
      <w:r>
        <w:separator/>
      </w:r>
    </w:p>
  </w:endnote>
  <w:endnote w:type="continuationSeparator" w:id="0">
    <w:p w:rsidR="000978D2" w:rsidRDefault="000978D2" w:rsidP="00097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UI Gothic">
    <w:altName w:val="MS UI 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8D2" w:rsidRDefault="000978D2" w:rsidP="000978D2">
      <w:r>
        <w:separator/>
      </w:r>
    </w:p>
  </w:footnote>
  <w:footnote w:type="continuationSeparator" w:id="0">
    <w:p w:rsidR="000978D2" w:rsidRDefault="000978D2" w:rsidP="00097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8D2" w:rsidRDefault="000978D2">
    <w:pPr>
      <w:pStyle w:val="Header"/>
    </w:pPr>
    <w:r>
      <w:t>Appendix 1: Upper Derwent Valley BAP Species</w:t>
    </w:r>
    <w:r>
      <w:tab/>
    </w:r>
    <w:r>
      <w:tab/>
    </w:r>
    <w:r>
      <w:tab/>
    </w:r>
    <w:r>
      <w:tab/>
    </w:r>
    <w:r>
      <w:tab/>
    </w:r>
    <w:r>
      <w:tab/>
    </w:r>
    <w:r>
      <w:tab/>
    </w:r>
    <w:r>
      <w:rPr>
        <w:noProof/>
        <w:lang w:val="en-GB" w:eastAsia="en-GB"/>
      </w:rPr>
      <w:drawing>
        <wp:inline distT="0" distB="0" distL="0" distR="0" wp14:anchorId="2EA4D6B6">
          <wp:extent cx="145732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7325" cy="457200"/>
                  </a:xfrm>
                  <a:prstGeom prst="rect">
                    <a:avLst/>
                  </a:prstGeom>
                  <a:noFill/>
                </pic:spPr>
              </pic:pic>
            </a:graphicData>
          </a:graphic>
        </wp:inline>
      </w:drawing>
    </w:r>
  </w:p>
  <w:p w:rsidR="000978D2" w:rsidRDefault="000978D2">
    <w:pPr>
      <w:pStyle w:val="Header"/>
    </w:pPr>
  </w:p>
  <w:p w:rsidR="000978D2" w:rsidRDefault="000978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2"/>
  </w:compat>
  <w:rsids>
    <w:rsidRoot w:val="007859EC"/>
    <w:rsid w:val="000978D2"/>
    <w:rsid w:val="007859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400566-B75D-4B12-8081-BEAC933D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5"/>
    </w:pPr>
  </w:style>
  <w:style w:type="paragraph" w:styleId="Header">
    <w:name w:val="header"/>
    <w:basedOn w:val="Normal"/>
    <w:link w:val="HeaderChar"/>
    <w:uiPriority w:val="99"/>
    <w:unhideWhenUsed/>
    <w:rsid w:val="000978D2"/>
    <w:pPr>
      <w:tabs>
        <w:tab w:val="center" w:pos="4513"/>
        <w:tab w:val="right" w:pos="9026"/>
      </w:tabs>
    </w:pPr>
  </w:style>
  <w:style w:type="character" w:customStyle="1" w:styleId="HeaderChar">
    <w:name w:val="Header Char"/>
    <w:basedOn w:val="DefaultParagraphFont"/>
    <w:link w:val="Header"/>
    <w:uiPriority w:val="99"/>
    <w:rsid w:val="000978D2"/>
    <w:rPr>
      <w:rFonts w:ascii="Arial" w:eastAsia="Arial" w:hAnsi="Arial" w:cs="Arial"/>
    </w:rPr>
  </w:style>
  <w:style w:type="paragraph" w:styleId="Footer">
    <w:name w:val="footer"/>
    <w:basedOn w:val="Normal"/>
    <w:link w:val="FooterChar"/>
    <w:uiPriority w:val="99"/>
    <w:unhideWhenUsed/>
    <w:rsid w:val="000978D2"/>
    <w:pPr>
      <w:tabs>
        <w:tab w:val="center" w:pos="4513"/>
        <w:tab w:val="right" w:pos="9026"/>
      </w:tabs>
    </w:pPr>
  </w:style>
  <w:style w:type="character" w:customStyle="1" w:styleId="FooterChar">
    <w:name w:val="Footer Char"/>
    <w:basedOn w:val="DefaultParagraphFont"/>
    <w:link w:val="Footer"/>
    <w:uiPriority w:val="99"/>
    <w:rsid w:val="000978D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481</Words>
  <Characters>2746</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WWT Species Table</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WWT Species Table</dc:title>
  <dc:subject>WWT Species Table</dc:subject>
  <dc:creator>WWT website</dc:creator>
  <cp:lastModifiedBy>Simon Marrington</cp:lastModifiedBy>
  <cp:revision>2</cp:revision>
  <dcterms:created xsi:type="dcterms:W3CDTF">2018-05-17T13:04:00Z</dcterms:created>
  <dcterms:modified xsi:type="dcterms:W3CDTF">2018-05-17T13:04:00Z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2018-05-14T00:00:00Z</vt:filetime>
  </property>
  <property fmtid="{D5CDD505-2E9C-101B-9397-08002B2CF9AE}" pid="3" name="Creator">
    <vt:lpwstr>WWT website</vt:lpwstr>
  </property>
  <property fmtid="{D5CDD505-2E9C-101B-9397-08002B2CF9AE}" pid="4" name="LastSaved">
    <vt:filetime>2018-05-17T00:00:00Z</vt:filetime>
  </property>
</Properties>
</file>